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85" w:after="0"/>
        <w:ind w:right="-139" w:hanging="0"/>
        <w:jc w:val="center"/>
        <w:outlineLvl w:val="0"/>
        <w:rPr>
          <w:rFonts w:ascii="Myriad Pro" w:hAnsi="Myriad Pro" w:eastAsia="" w:cs="Times New Roman" w:eastAsiaTheme="majorEastAsia"/>
          <w:color w:val="2E74B5" w:themeColor="accent1" w:themeShade="bf"/>
          <w:spacing w:val="-31"/>
          <w:w w:val="105"/>
          <w:sz w:val="20"/>
          <w:szCs w:val="20"/>
          <w:lang w:eastAsia="it-IT"/>
        </w:rPr>
      </w:pPr>
      <w:r>
        <w:rPr>
          <w:rFonts w:eastAsia="" w:cs="Times New Roman" w:ascii="Tahoma" w:hAnsi="Tahoma" w:eastAsiaTheme="majorEastAsia"/>
          <w:color w:val="2E74B5" w:themeColor="accent1" w:themeShade="bf"/>
          <w:spacing w:val="-4"/>
          <w:w w:val="105"/>
          <w:sz w:val="22"/>
          <w:szCs w:val="22"/>
          <w:lang w:eastAsia="it-IT"/>
        </w:rPr>
        <w:t>INFORMATIVA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5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AI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5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SENSI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5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DEGLI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3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spacing w:val="-8"/>
          <w:w w:val="105"/>
          <w:sz w:val="22"/>
          <w:szCs w:val="22"/>
          <w:lang w:eastAsia="it-IT"/>
        </w:rPr>
        <w:t>ART.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6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13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6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-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5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14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5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DEL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5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GDPR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4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2016/679</w:t>
        <w:br/>
        <w:t>(GENERAL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1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spacing w:val="-11"/>
          <w:w w:val="105"/>
          <w:sz w:val="22"/>
          <w:szCs w:val="22"/>
          <w:lang w:eastAsia="it-IT"/>
        </w:rPr>
        <w:t>DATA</w:t>
      </w:r>
      <w:r>
        <w:rPr>
          <w:rFonts w:eastAsia="" w:cs="Times New Roman" w:ascii="Tahoma" w:hAnsi="Tahoma" w:eastAsiaTheme="majorEastAsia"/>
          <w:color w:val="2E74B5" w:themeColor="accent1" w:themeShade="bf"/>
          <w:spacing w:val="-19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PROTECTION</w:t>
      </w:r>
      <w:r>
        <w:rPr>
          <w:rFonts w:eastAsia="" w:cs="Times New Roman" w:ascii="Tahoma" w:hAnsi="Tahoma" w:eastAsiaTheme="majorEastAsia"/>
          <w:color w:val="2E74B5" w:themeColor="accent1" w:themeShade="bf"/>
          <w:spacing w:val="-20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spacing w:val="-3"/>
          <w:w w:val="105"/>
          <w:sz w:val="22"/>
          <w:szCs w:val="22"/>
          <w:lang w:eastAsia="it-IT"/>
        </w:rPr>
        <w:t xml:space="preserve">REGULATION)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e</w:t>
      </w:r>
      <w:r>
        <w:rPr>
          <w:rFonts w:eastAsia="" w:cs="Times New Roman" w:ascii="Tahoma" w:hAnsi="Tahoma" w:eastAsiaTheme="majorEastAsia"/>
          <w:color w:val="2E74B5" w:themeColor="accent1" w:themeShade="bf"/>
          <w:spacing w:val="-31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DELLA</w:t>
      </w:r>
      <w:r>
        <w:rPr>
          <w:rFonts w:eastAsia="" w:cs="Times New Roman" w:ascii="Tahoma" w:hAnsi="Tahoma" w:eastAsiaTheme="majorEastAsia"/>
          <w:color w:val="2E74B5" w:themeColor="accent1" w:themeShade="bf"/>
          <w:spacing w:val="-31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spacing w:val="-4"/>
          <w:w w:val="105"/>
          <w:sz w:val="22"/>
          <w:szCs w:val="22"/>
          <w:lang w:eastAsia="it-IT"/>
        </w:rPr>
        <w:t>NORMATIVA</w:t>
      </w:r>
      <w:r>
        <w:rPr>
          <w:rFonts w:eastAsia="" w:cs="Times New Roman" w:ascii="Tahoma" w:hAnsi="Tahoma" w:eastAsiaTheme="majorEastAsia"/>
          <w:color w:val="2E74B5" w:themeColor="accent1" w:themeShade="bf"/>
          <w:spacing w:val="-33"/>
          <w:w w:val="105"/>
          <w:sz w:val="22"/>
          <w:szCs w:val="22"/>
          <w:lang w:eastAsia="it-IT"/>
        </w:rPr>
        <w:t xml:space="preserve"> </w:t>
      </w:r>
      <w:r>
        <w:rPr>
          <w:rFonts w:eastAsia="" w:cs="Times New Roman" w:ascii="Tahoma" w:hAnsi="Tahoma" w:eastAsiaTheme="majorEastAsia"/>
          <w:color w:val="2E74B5" w:themeColor="accent1" w:themeShade="bf"/>
          <w:w w:val="105"/>
          <w:sz w:val="22"/>
          <w:szCs w:val="22"/>
          <w:lang w:eastAsia="it-IT"/>
        </w:rPr>
        <w:t>NAZIONALE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28" w:before="71" w:after="0"/>
        <w:ind w:left="751" w:right="768" w:firstLine="15"/>
        <w:jc w:val="center"/>
        <w:outlineLvl w:val="0"/>
        <w:rPr>
          <w:rFonts w:ascii="Myriad Pro" w:hAnsi="Myriad Pro" w:eastAsia="" w:cs="Times New Roman" w:eastAsiaTheme="majorEastAsia"/>
          <w:color w:val="2E74B5" w:themeColor="accent1" w:themeShade="bf"/>
          <w:spacing w:val="-5"/>
          <w:sz w:val="20"/>
          <w:szCs w:val="20"/>
          <w:lang w:eastAsia="it-IT"/>
        </w:rPr>
      </w:pPr>
      <w:r>
        <w:rPr>
          <w:rFonts w:eastAsia="" w:cs="Times New Roman" w:ascii="Tahoma" w:hAnsi="Tahoma" w:eastAsiaTheme="majorEastAsia"/>
          <w:color w:val="2E74B5" w:themeColor="accent1" w:themeShade="bf"/>
          <w:spacing w:val="-5"/>
          <w:sz w:val="22"/>
          <w:szCs w:val="22"/>
          <w:lang w:eastAsia="it-IT"/>
        </w:rPr>
        <w:t>Gestione Associata Servizi Socio-Assistenziali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28" w:before="71" w:after="0"/>
        <w:ind w:left="751" w:right="768" w:firstLine="15"/>
        <w:jc w:val="center"/>
        <w:outlineLvl w:val="0"/>
        <w:rPr>
          <w:rFonts w:ascii="Tahoma" w:hAnsi="Tahoma" w:eastAsia="" w:cs="Times New Roman" w:eastAsiaTheme="majorEastAsia"/>
          <w:color w:val="2E74B5" w:themeColor="accent1" w:themeShade="bf"/>
          <w:spacing w:val="-5"/>
          <w:sz w:val="22"/>
          <w:szCs w:val="22"/>
          <w:lang w:eastAsia="it-IT"/>
        </w:rPr>
      </w:pPr>
      <w:r>
        <w:rPr>
          <w:rFonts w:eastAsia="" w:cs="Times New Roman" w:eastAsiaTheme="majorEastAsia" w:ascii="Tahoma" w:hAnsi="Tahoma"/>
          <w:color w:val="2E74B5" w:themeColor="accent1" w:themeShade="bf"/>
          <w:spacing w:val="-5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left="115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Secondo la normativa indicata, il trattamento relativo alla </w:t>
      </w:r>
      <w:r>
        <w:rPr>
          <w:rFonts w:eastAsia="Times New Roman" w:cs="Times New Roman" w:ascii="Tahoma" w:hAnsi="Tahoma"/>
          <w:b/>
          <w:bCs/>
          <w:i/>
          <w:iCs/>
          <w:sz w:val="22"/>
          <w:szCs w:val="22"/>
          <w:lang w:eastAsia="it-IT"/>
        </w:rPr>
        <w:t>Gestione Associata dei Servizi Socio-Assistenziali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 sarà improntato ai principi di 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correttezza, liceità, trasparenza e di tutela della Sua riservatezza e dei Suoi diritti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Ai sensi degli articoli 13 e 14 del GDPR 2016/679, pertanto, Le forniamo le seguenti informazioni: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I dati personali che in occasione dell'attivazione del presente servizio saranno raccolti e trattati 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riguardano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: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dati identificativi: cognome e nome, residenza, domicilio, nascita;</w:t>
      </w:r>
    </w:p>
    <w:p>
      <w:pPr>
        <w:pStyle w:val="Normal"/>
        <w:spacing w:lineRule="auto" w:line="240" w:before="0" w:after="0"/>
        <w:ind w:left="426" w:right="824" w:hanging="426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situazione familiare, immagini, elementi caratteristici della identità fisica, psichica,   economica, culturale,</w:t>
      </w:r>
      <w:r>
        <w:rPr>
          <w:rFonts w:eastAsia="Times New Roman" w:cs="Times New Roman" w:ascii="Tahoma" w:hAnsi="Tahoma"/>
          <w:spacing w:val="1"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sociale.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situazione economica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situazione finanziaria</w:t>
      </w:r>
    </w:p>
    <w:p>
      <w:pPr>
        <w:pStyle w:val="Normal"/>
        <w:spacing w:lineRule="auto" w:line="240" w:before="1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situazione patrimoniale</w:t>
      </w:r>
    </w:p>
    <w:p>
      <w:pPr>
        <w:pStyle w:val="Normal"/>
        <w:spacing w:lineRule="auto" w:line="240" w:before="11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In particolare sono previsti trattamenti di 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dati sensibili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:</w:t>
      </w:r>
    </w:p>
    <w:p>
      <w:pPr>
        <w:pStyle w:val="Normal"/>
        <w:spacing w:lineRule="auto" w:line="240" w:before="0" w:after="0"/>
        <w:ind w:right="2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[X] dati inerenti l’origine razziale o etnica 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[X] salute, vita o orientamento sessuale 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dati genetici e biometrici</w:t>
      </w:r>
    </w:p>
    <w:p>
      <w:pPr>
        <w:pStyle w:val="Normal"/>
        <w:spacing w:lineRule="auto" w:line="240" w:before="0" w:after="0"/>
        <w:ind w:right="2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 ] opinioni politiche</w:t>
      </w:r>
    </w:p>
    <w:p>
      <w:pPr>
        <w:pStyle w:val="Normal"/>
        <w:spacing w:lineRule="auto" w:line="240" w:before="0" w:after="0"/>
        <w:ind w:right="2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[ ] convinzioni religiose o filosofiche </w:t>
      </w:r>
    </w:p>
    <w:p>
      <w:pPr>
        <w:pStyle w:val="Normal"/>
        <w:spacing w:lineRule="auto" w:line="240" w:before="0" w:after="0"/>
        <w:ind w:right="2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 ] appartenenza sindacale</w:t>
      </w:r>
    </w:p>
    <w:p>
      <w:pPr>
        <w:pStyle w:val="Normal"/>
        <w:spacing w:lineRule="auto" w:line="240" w:before="0" w:after="0"/>
        <w:ind w:right="2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 ] orientamento sessuale</w:t>
      </w:r>
    </w:p>
    <w:p>
      <w:pPr>
        <w:pStyle w:val="Normal"/>
        <w:spacing w:lineRule="auto" w:line="240" w:before="0" w:after="0"/>
        <w:ind w:right="2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 ] dati genetici e biometrici</w:t>
      </w:r>
    </w:p>
    <w:p>
      <w:pPr>
        <w:pStyle w:val="Normal"/>
        <w:spacing w:lineRule="auto" w:line="240" w:before="0" w:after="0"/>
        <w:ind w:right="2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 ] dati relativi a condanne penali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12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u w:val="single"/>
          <w:lang w:eastAsia="it-IT"/>
        </w:rPr>
        <w:t>Dettagli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: </w:t>
      </w:r>
      <w:r>
        <w:rPr>
          <w:rFonts w:eastAsia="Times New Roman" w:cs="Times New Roman" w:ascii="Tahoma" w:hAnsi="Tahoma"/>
          <w:i/>
          <w:sz w:val="22"/>
          <w:szCs w:val="22"/>
          <w:lang w:eastAsia="it-IT"/>
        </w:rPr>
        <w:t>al fine di migliorare il servizio erogato e di renderlo più adeguato alle necessità specifiche dell’utenza, possono essere raccolte informazioni inerenti la presenza di specifici disturbi o situazioni di disabilità. A tal fine, sono predisposte apposite misure di sicurezza, che minimizzino il trattamento dei dati stessi.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I dati raccolti saranno trattati 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in quanto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: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il trattamento è necessario all'esecuzione di un contratto di cui l'interessato è parte o all'esecuzione di misure precontrattuali adottate su richiesta dello stesso;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i/>
          <w:i/>
          <w:iCs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u w:val="single"/>
          <w:lang w:eastAsia="it-IT"/>
        </w:rPr>
        <w:t>Dettagli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: </w:t>
      </w:r>
      <w:r>
        <w:rPr>
          <w:rFonts w:eastAsia="Times New Roman" w:cs="Times New Roman" w:ascii="Tahoma" w:hAnsi="Tahoma"/>
          <w:i/>
          <w:iCs/>
          <w:sz w:val="22"/>
          <w:szCs w:val="22"/>
          <w:lang w:eastAsia="it-IT"/>
        </w:rPr>
        <w:t>il trattamento dei dati viene effettuato nell'ambito di un servizio a domanda individuale.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il trattamento è necessario per l'esecuzione di un compito di interesse pubblico o connesso all'esercizio di pubblici poteri di cui è investito il titolare del trattamento;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u w:val="single"/>
          <w:lang w:eastAsia="it-IT"/>
        </w:rPr>
        <w:t>Dettagli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: </w:t>
      </w:r>
      <w:r>
        <w:rPr>
          <w:rFonts w:eastAsia="Times New Roman" w:cs="Times New Roman" w:ascii="Tahoma" w:hAnsi="Tahoma"/>
          <w:i/>
          <w:sz w:val="22"/>
          <w:szCs w:val="22"/>
          <w:lang w:eastAsia="it-IT"/>
        </w:rPr>
        <w:t>si configurano come servizi alla persona ai sensi del D.Lgs. 267/00; per il trattamento di categorie particolari di dati personali si richiama anche l'art. 2-sexies del D.Lgs 196/03 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1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I dati personali forniti saranno 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oggetto</w:t>
      </w:r>
      <w:r>
        <w:rPr>
          <w:rFonts w:eastAsia="Times New Roman" w:cs="Times New Roman" w:ascii="Tahoma" w:hAnsi="Tahoma"/>
          <w:b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di: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raccolta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[X] registrazione 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[X] conservazione 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[X] consultazione 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uso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comunicazione mediante trasmissione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In caso di comunicazione i dati saranno trasmessi a: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Soggetti appaltatori di specifici servizi</w:t>
      </w:r>
    </w:p>
    <w:p>
      <w:pPr>
        <w:pStyle w:val="Normal"/>
        <w:spacing w:lineRule="auto" w:line="240" w:before="0" w:after="0"/>
        <w:ind w:right="-43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Altre Pubbliche Amministrazioni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Il trattamento: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[X] non comporta l'attivazione di un processo decisionale automatizzato.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Si informa che, tenuto conto delle finalità del trattamento come sopra illustrate, il conferimento dei dati è 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obbligatorio</w:t>
      </w:r>
      <w:r>
        <w:rPr>
          <w:rFonts w:eastAsia="Times New Roman" w:cs="Times New Roman" w:ascii="Tahoma" w:hAnsi="Tahoma"/>
          <w:b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ed il loro mancato, parziale o inesatto conferimento potrà avere, come conseguenza, l'impossibilità di svolgere l’attività.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129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>Ove il soggetto che conferisce i dati abbia un'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età inferiore ai 14 anni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125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Il trattamento sarà effettuato sia </w:t>
      </w:r>
      <w:r>
        <w:rPr>
          <w:rFonts w:eastAsia="Times New Roman" w:cs="Times New Roman" w:ascii="Tahoma" w:hAnsi="Tahoma"/>
          <w:b/>
          <w:sz w:val="22"/>
          <w:szCs w:val="22"/>
          <w:u w:val="single"/>
          <w:lang w:eastAsia="it-IT"/>
        </w:rPr>
        <w:t>con strumenti manuali e/o informatici e telematici</w:t>
      </w:r>
      <w:r>
        <w:rPr>
          <w:rFonts w:eastAsia="Times New Roman" w:cs="Times New Roman" w:ascii="Tahoma" w:hAnsi="Tahoma"/>
          <w:b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con logiche di organizzazione ed elaborazione strettamente correlate alle finalità stesse e comunque in modo da garantire la sicurezza, l'integrità e la riservatezza dei dati stessi nel rispetto delle misure organizzative, fisiche e logiche previste dalle disposizioni</w:t>
      </w:r>
      <w:r>
        <w:rPr>
          <w:rFonts w:eastAsia="Times New Roman" w:cs="Times New Roman" w:ascii="Tahoma" w:hAnsi="Tahoma"/>
          <w:spacing w:val="-3"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vigenti.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i/>
          <w:color w:val="000009"/>
          <w:sz w:val="22"/>
          <w:szCs w:val="22"/>
          <w:lang w:eastAsia="it-IT"/>
        </w:rPr>
        <w:t xml:space="preserve">In particolare sono state adottate le seguenti </w:t>
      </w:r>
      <w:r>
        <w:rPr>
          <w:rFonts w:eastAsia="Times New Roman" w:cs="Times New Roman" w:ascii="Tahoma" w:hAnsi="Tahoma"/>
          <w:b/>
          <w:i/>
          <w:color w:val="000009"/>
          <w:sz w:val="22"/>
          <w:szCs w:val="22"/>
          <w:u w:val="thick" w:color="000009"/>
          <w:lang w:eastAsia="it-IT"/>
        </w:rPr>
        <w:t>misure di</w:t>
      </w:r>
      <w:r>
        <w:rPr>
          <w:rFonts w:eastAsia="Times New Roman" w:cs="Times New Roman" w:ascii="Tahoma" w:hAnsi="Tahoma"/>
          <w:b/>
          <w:i/>
          <w:color w:val="000009"/>
          <w:spacing w:val="-28"/>
          <w:sz w:val="22"/>
          <w:szCs w:val="22"/>
          <w:u w:val="thick" w:color="000009"/>
          <w:lang w:eastAsia="it-IT"/>
        </w:rPr>
        <w:t xml:space="preserve"> </w:t>
      </w:r>
      <w:r>
        <w:rPr>
          <w:rFonts w:eastAsia="Times New Roman" w:cs="Times New Roman" w:ascii="Tahoma" w:hAnsi="Tahoma"/>
          <w:b/>
          <w:i/>
          <w:color w:val="000009"/>
          <w:sz w:val="22"/>
          <w:szCs w:val="22"/>
          <w:u w:val="thick" w:color="000009"/>
          <w:lang w:eastAsia="it-IT"/>
        </w:rPr>
        <w:t>sicurezza</w:t>
      </w:r>
      <w:r>
        <w:rPr>
          <w:rFonts w:eastAsia="Times New Roman" w:cs="Times New Roman" w:ascii="Tahoma" w:hAnsi="Tahoma"/>
          <w:i/>
          <w:color w:val="000009"/>
          <w:sz w:val="22"/>
          <w:szCs w:val="22"/>
          <w:lang w:eastAsia="it-IT"/>
        </w:rPr>
        <w:t>:</w:t>
      </w:r>
    </w:p>
    <w:p>
      <w:pPr>
        <w:pStyle w:val="Normal"/>
        <w:spacing w:lineRule="auto" w:line="240" w:before="69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Sistemi di</w:t>
      </w:r>
      <w:r>
        <w:rPr>
          <w:rFonts w:eastAsia="Times New Roman" w:cs="Times New Roman" w:ascii="Tahoma" w:hAnsi="Tahoma"/>
          <w:color w:val="000009"/>
          <w:spacing w:val="-8"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autenticazione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sistemi di</w:t>
      </w:r>
      <w:r>
        <w:rPr>
          <w:rFonts w:eastAsia="Times New Roman" w:cs="Times New Roman" w:ascii="Tahoma" w:hAnsi="Tahoma"/>
          <w:color w:val="000009"/>
          <w:spacing w:val="-8"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autorizzazione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sistemi di protezione (antivirus; firewall; antintrusione; altro)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minimizzazione;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[--] cifratura;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misure specifiche per assicurare la continua riservatezza, integrità, disponibilità e resilienza dei sistemi e dei servizi che trattano i dati personali;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procedure specifiche per provare, verificare e valutare regolarmente l’efficacia delle misure tecniche e organizzative al fine di garantire la sicurezza del trattamento;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Procedure per provare, verificare e valutare regolarmente l’efficacia delle misure tecniche e organizzative al fine di garantire la sicurezza del trattamento.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1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I dati personali vengono conservati: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[X] a tempo illimitato nel rispetto della vigente normativa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[--] per un periodo di ........... anni in quanto .............................</w:t>
      </w:r>
    </w:p>
    <w:p>
      <w:pPr>
        <w:pStyle w:val="Normal"/>
        <w:spacing w:lineRule="auto" w:line="240" w:before="11" w:after="0"/>
        <w:ind w:right="57" w:hanging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 xml:space="preserve">Lei potrà, in qualsiasi momento, esercitare i </w:t>
      </w:r>
      <w:r>
        <w:rPr>
          <w:rFonts w:eastAsia="Times New Roman" w:cs="Times New Roman" w:ascii="Tahoma" w:hAnsi="Tahoma"/>
          <w:b/>
          <w:color w:val="000009"/>
          <w:sz w:val="22"/>
          <w:szCs w:val="22"/>
          <w:u w:val="thick" w:color="000009"/>
          <w:lang w:eastAsia="it-IT"/>
        </w:rPr>
        <w:t>diritti</w:t>
      </w: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6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richiedere maggiori informazioni in relazione ai contenuti della presente</w:t>
      </w:r>
      <w:r>
        <w:rPr>
          <w:rFonts w:cs="Times New Roman" w:ascii="Tahoma" w:hAnsi="Tahoma"/>
          <w:i/>
          <w:color w:val="000009"/>
          <w:spacing w:val="-11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informativa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6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accesso ai dati</w:t>
      </w:r>
      <w:r>
        <w:rPr>
          <w:rFonts w:cs="Times New Roman" w:ascii="Tahoma" w:hAnsi="Tahoma"/>
          <w:i/>
          <w:color w:val="000009"/>
          <w:spacing w:val="1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personali;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6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ottenere la rettifica o la cancellazione degli stessi o la limitazione del trattamento che la riguardano (nei casi previsti dalla</w:t>
      </w:r>
      <w:r>
        <w:rPr>
          <w:rFonts w:cs="Times New Roman" w:ascii="Tahoma" w:hAnsi="Tahoma"/>
          <w:i/>
          <w:color w:val="000009"/>
          <w:spacing w:val="-2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normativa);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6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opporsi al trattamento (nei casi previsti dalla</w:t>
      </w:r>
      <w:r>
        <w:rPr>
          <w:rFonts w:cs="Times New Roman" w:ascii="Tahoma" w:hAnsi="Tahoma"/>
          <w:i/>
          <w:color w:val="000009"/>
          <w:spacing w:val="-3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normativa);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6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alla portabilità dei dati (nei casi previsti dalla</w:t>
      </w:r>
      <w:r>
        <w:rPr>
          <w:rFonts w:cs="Times New Roman" w:ascii="Tahoma" w:hAnsi="Tahoma"/>
          <w:i/>
          <w:color w:val="000009"/>
          <w:spacing w:val="-5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normativa);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6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revocare il consenso, ove previsto: la revoca del consenso non pregiudica la liceità</w:t>
      </w:r>
      <w:r>
        <w:rPr>
          <w:rFonts w:cs="Times New Roman" w:ascii="Tahoma" w:hAnsi="Tahoma"/>
          <w:i/>
          <w:color w:val="000009"/>
          <w:spacing w:val="30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del trattamento basata sul consenso conferito prima della</w:t>
      </w:r>
      <w:r>
        <w:rPr>
          <w:rFonts w:cs="Times New Roman" w:ascii="Tahoma" w:hAnsi="Tahoma"/>
          <w:i/>
          <w:color w:val="000009"/>
          <w:spacing w:val="-5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revoca;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7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proporre reclamo all'autorità di controllo (Garante</w:t>
      </w:r>
      <w:r>
        <w:rPr>
          <w:rFonts w:cs="Times New Roman" w:ascii="Tahoma" w:hAnsi="Tahoma"/>
          <w:i/>
          <w:color w:val="000009"/>
          <w:spacing w:val="-3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Privacy)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7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dare mandato a un organismo, un'organizzazione o un'associazione senza scopo di lucro per l'esercizio dei suoi</w:t>
      </w:r>
      <w:r>
        <w:rPr>
          <w:rFonts w:cs="Times New Roman" w:ascii="Tahoma" w:hAnsi="Tahoma"/>
          <w:i/>
          <w:color w:val="000009"/>
          <w:spacing w:val="-1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diritti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57" w:leader="none"/>
        </w:tabs>
        <w:spacing w:lineRule="auto" w:line="240" w:before="0" w:after="0"/>
        <w:ind w:left="426" w:right="57" w:hanging="284"/>
        <w:contextualSpacing/>
        <w:jc w:val="both"/>
        <w:rPr>
          <w:rFonts w:ascii="Myriad Pro" w:hAnsi="Myriad Pro" w:cs="Times New Roman"/>
          <w:i/>
          <w:i/>
          <w:sz w:val="20"/>
          <w:szCs w:val="20"/>
        </w:rPr>
      </w:pPr>
      <w:r>
        <w:rPr>
          <w:rFonts w:cs="Times New Roman" w:ascii="Tahoma" w:hAnsi="Tahoma"/>
          <w:i/>
          <w:color w:val="000009"/>
          <w:sz w:val="22"/>
          <w:szCs w:val="22"/>
        </w:rPr>
        <w:t>di richiedere il risarcimento dei danni conseguenti alla violazione della normativa (art.</w:t>
      </w:r>
      <w:r>
        <w:rPr>
          <w:rFonts w:cs="Times New Roman" w:ascii="Tahoma" w:hAnsi="Tahoma"/>
          <w:i/>
          <w:color w:val="000009"/>
          <w:spacing w:val="-15"/>
          <w:sz w:val="22"/>
          <w:szCs w:val="22"/>
        </w:rPr>
        <w:t xml:space="preserve"> </w:t>
      </w:r>
      <w:r>
        <w:rPr>
          <w:rFonts w:cs="Times New Roman" w:ascii="Tahoma" w:hAnsi="Tahoma"/>
          <w:i/>
          <w:color w:val="000009"/>
          <w:sz w:val="22"/>
          <w:szCs w:val="22"/>
        </w:rPr>
        <w:t>82)</w:t>
      </w:r>
    </w:p>
    <w:p>
      <w:pPr>
        <w:pStyle w:val="Normal"/>
        <w:spacing w:lineRule="auto" w:line="240" w:before="0" w:after="0"/>
        <w:ind w:left="426" w:right="57" w:hanging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Qualora il titolare del trattamento intenda trattare ulteriormente i dati personali per una finalità diversa da quella per cui essi sono stati raccolti (ivi incluse la garanzia del regolare espletamento delle funzioni comunali di cui all’art. 13 comma 1 del DLgs 267/2000 ss.mm. e dell’esattezza dei dati ai sensi dell’art. 5 comma 1 lettera d del GDPR), prima di tale ulteriore trattamento verranno fornite informazioni in merito a tale diversa finalità e ogni ulteriore informazione pertinente.</w:t>
      </w:r>
    </w:p>
    <w:p>
      <w:pPr>
        <w:pStyle w:val="Normal"/>
        <w:spacing w:lineRule="auto" w:line="240" w:before="1" w:after="0"/>
        <w:ind w:right="57" w:hanging="0"/>
        <w:jc w:val="both"/>
        <w:rPr>
          <w:rFonts w:ascii="Myriad Pro" w:hAnsi="Myriad Pro" w:eastAsia="Times New Roman" w:cs="Times New Roman"/>
          <w:color w:val="000009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 xml:space="preserve">L’esercizio dei suoi diritti potrà avvenire attraverso contatto diretto e/o l’invio di una </w:t>
      </w:r>
      <w:r>
        <w:rPr>
          <w:rFonts w:eastAsia="Times New Roman" w:cs="Times New Roman" w:ascii="Tahoma" w:hAnsi="Tahoma"/>
          <w:b/>
          <w:color w:val="000009"/>
          <w:sz w:val="22"/>
          <w:szCs w:val="22"/>
          <w:u w:val="thick" w:color="000009"/>
          <w:lang w:eastAsia="it-IT"/>
        </w:rPr>
        <w:t xml:space="preserve">richiesta </w:t>
      </w: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anche mediante email a:</w:t>
      </w:r>
    </w:p>
    <w:p>
      <w:pPr>
        <w:pStyle w:val="Normal"/>
        <w:spacing w:lineRule="auto" w:line="240" w:before="3" w:after="0"/>
        <w:ind w:right="57" w:hanging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tbl>
      <w:tblPr>
        <w:tblW w:w="9930" w:type="dxa"/>
        <w:jc w:val="left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2553"/>
        <w:gridCol w:w="1844"/>
        <w:gridCol w:w="3688"/>
      </w:tblGrid>
      <w:tr>
        <w:trPr>
          <w:trHeight w:val="290" w:hRule="atLeast"/>
        </w:trPr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b/>
                <w:b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b/>
                <w:color w:val="000009"/>
                <w:sz w:val="22"/>
                <w:szCs w:val="22"/>
                <w:lang w:bidi="it-IT"/>
              </w:rPr>
              <w:t>Soggetto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b/>
                <w:b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b/>
                <w:color w:val="000009"/>
                <w:sz w:val="22"/>
                <w:szCs w:val="22"/>
                <w:lang w:bidi="it-IT"/>
              </w:rPr>
              <w:t>Dati anagrafici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296"/>
              <w:jc w:val="center"/>
              <w:rPr>
                <w:rFonts w:ascii="Myriad Pro" w:hAnsi="Myriad Pro" w:eastAsia="Arial" w:cs="Times New Roman"/>
                <w:b/>
                <w:b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b/>
                <w:color w:val="000009"/>
                <w:sz w:val="22"/>
                <w:szCs w:val="22"/>
                <w:lang w:bidi="it-IT"/>
              </w:rPr>
              <w:t>Contatto tel.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986" w:hanging="0"/>
              <w:jc w:val="center"/>
              <w:rPr>
                <w:rFonts w:ascii="Myriad Pro" w:hAnsi="Myriad Pro" w:eastAsia="Arial" w:cs="Times New Roman"/>
                <w:b/>
                <w:b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b/>
                <w:color w:val="000009"/>
                <w:sz w:val="22"/>
                <w:szCs w:val="22"/>
                <w:lang w:bidi="it-IT"/>
              </w:rPr>
              <w:t>email</w:t>
            </w:r>
          </w:p>
        </w:tc>
      </w:tr>
      <w:tr>
        <w:trPr>
          <w:trHeight w:val="290" w:hRule="atLeast"/>
        </w:trPr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Titolare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Comune di Lanciano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color w:val="000000"/>
                <w:sz w:val="20"/>
                <w:szCs w:val="20"/>
                <w:highlight w:val="white"/>
                <w:lang w:bidi="it-IT"/>
              </w:rPr>
            </w:pPr>
            <w:r>
              <w:rPr>
                <w:rFonts w:eastAsia="Arial" w:cs="Times New Roman" w:ascii="Tahoma" w:hAnsi="Tahoma"/>
                <w:color w:val="000000"/>
                <w:sz w:val="22"/>
                <w:szCs w:val="22"/>
                <w:shd w:fill="FFFFFF" w:val="clear"/>
                <w:lang w:bidi="it-IT"/>
              </w:rPr>
              <w:t>0872-7071</w:t>
            </w:r>
          </w:p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b/>
                <w:bCs/>
                <w:color w:val="000000"/>
                <w:sz w:val="22"/>
                <w:szCs w:val="22"/>
                <w:shd w:fill="FFFFFF" w:val="clear"/>
                <w:lang w:bidi="it-IT"/>
              </w:rPr>
              <w:t>800 015 810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2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comune.lanciano.chieti@legalmail.it</w:t>
              </w:r>
            </w:hyperlink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color w:val="000009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Responsabile</w:t>
            </w:r>
          </w:p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color w:val="000009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/</w:t>
            </w:r>
          </w:p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Designato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color w:val="000009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Dirigente Settore Servizi alla persona</w:t>
            </w:r>
          </w:p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Dott.ssa Giovanna SABBARESE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0872-707651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3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sabbarese@lanciano.eu</w:t>
              </w:r>
            </w:hyperlink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DPO</w:t>
            </w:r>
          </w:p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jc w:val="center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(Responsabile Protezione Dati)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Infoteam Srl</w:t>
            </w:r>
          </w:p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Avv. Raffaella GUIDUCCI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0854516370</w:t>
            </w:r>
          </w:p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3387403351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5" w:after="0"/>
              <w:ind w:left="38" w:right="57" w:hanging="0"/>
              <w:rPr>
                <w:rFonts w:ascii="Tahoma" w:hAnsi="Tahoma" w:eastAsia="Arial" w:cs="Times New Roman"/>
                <w:sz w:val="22"/>
                <w:szCs w:val="22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</w:r>
          </w:p>
          <w:p>
            <w:pPr>
              <w:pStyle w:val="Normal"/>
              <w:widowControl w:val="false"/>
              <w:spacing w:lineRule="exact" w:line="240" w:before="5" w:after="0"/>
              <w:ind w:left="38" w:right="57" w:hanging="0"/>
              <w:rPr/>
            </w:pPr>
            <w:hyperlink r:id="rId4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dpo@lanciano.eu</w:t>
              </w:r>
            </w:hyperlink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right="57" w:hanging="0"/>
        <w:jc w:val="both"/>
        <w:rPr>
          <w:rFonts w:ascii="Tahoma" w:hAnsi="Tahoma" w:eastAsia="Times New Roman" w:cs="Times New Roman"/>
          <w:color w:val="000009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color w:val="000009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9"/>
          <w:sz w:val="22"/>
          <w:szCs w:val="22"/>
          <w:lang w:eastAsia="it-IT"/>
        </w:rPr>
        <w:t>La informiamo che potrà ottenere ulteriori informazioni sul trattamento dei dati e sull'esercizio dei sui diritti nonché sulla disciplina normativa in materia ai seguenti link: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tbl>
      <w:tblPr>
        <w:tblW w:w="9885" w:type="dxa"/>
        <w:jc w:val="left"/>
        <w:tblInd w:w="122" w:type="dxa"/>
        <w:tblBorders>
          <w:top w:val="single" w:sz="4" w:space="0" w:color="000009"/>
          <w:left w:val="single" w:sz="4" w:space="0" w:color="000009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740"/>
        <w:gridCol w:w="5144"/>
      </w:tblGrid>
      <w:tr>
        <w:trPr>
          <w:trHeight w:val="217" w:hRule="atLeast"/>
        </w:trPr>
        <w:tc>
          <w:tcPr>
            <w:tcW w:w="4740" w:type="dxa"/>
            <w:tcBorders>
              <w:top w:val="single" w:sz="4" w:space="0" w:color="000009"/>
              <w:left w:val="single" w:sz="4" w:space="0" w:color="000009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51" w:after="0"/>
              <w:ind w:left="38" w:right="57" w:hanging="0"/>
              <w:jc w:val="center"/>
              <w:rPr>
                <w:rFonts w:ascii="Myriad Pro" w:hAnsi="Myriad Pro" w:eastAsia="Arial" w:cs="Times New Roman"/>
                <w:b/>
                <w:b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b/>
                <w:color w:val="000009"/>
                <w:sz w:val="22"/>
                <w:szCs w:val="22"/>
                <w:lang w:bidi="it-IT"/>
              </w:rPr>
              <w:t>Descrizione</w:t>
            </w:r>
          </w:p>
        </w:tc>
        <w:tc>
          <w:tcPr>
            <w:tcW w:w="5144" w:type="dxa"/>
            <w:tcBorders>
              <w:top w:val="single" w:sz="4" w:space="0" w:color="000009"/>
              <w:left w:val="single" w:sz="2" w:space="0" w:color="000001"/>
              <w:bottom w:val="single" w:sz="2" w:space="0" w:color="000001"/>
              <w:right w:val="single" w:sz="4" w:space="0" w:color="000009"/>
              <w:insideH w:val="single" w:sz="2" w:space="0" w:color="000001"/>
              <w:insideV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51" w:after="0"/>
              <w:ind w:left="38" w:right="57" w:hanging="0"/>
              <w:jc w:val="center"/>
              <w:rPr>
                <w:rFonts w:ascii="Myriad Pro" w:hAnsi="Myriad Pro" w:eastAsia="Arial" w:cs="Times New Roman"/>
                <w:b/>
                <w:b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b/>
                <w:color w:val="000009"/>
                <w:sz w:val="22"/>
                <w:szCs w:val="22"/>
                <w:lang w:bidi="it-IT"/>
              </w:rPr>
              <w:t>Link</w:t>
            </w:r>
          </w:p>
        </w:tc>
      </w:tr>
      <w:tr>
        <w:trPr>
          <w:trHeight w:val="217" w:hRule="atLeast"/>
        </w:trPr>
        <w:tc>
          <w:tcPr>
            <w:tcW w:w="4740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Pagine web del Titolare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  <w:insideH w:val="single" w:sz="2" w:space="0" w:color="000001"/>
              <w:insideV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5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http://www.lanciano.eu</w:t>
              </w:r>
            </w:hyperlink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 xml:space="preserve"> </w:t>
            </w:r>
          </w:p>
        </w:tc>
      </w:tr>
      <w:tr>
        <w:trPr>
          <w:trHeight w:val="1157" w:hRule="atLeast"/>
        </w:trPr>
        <w:tc>
          <w:tcPr>
            <w:tcW w:w="4740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 xml:space="preserve"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</w:t>
            </w:r>
            <w:r>
              <w:rPr>
                <w:rFonts w:eastAsia="Arial" w:cs="Times New Roman" w:ascii="Tahoma" w:hAnsi="Tahoma"/>
                <w:color w:val="000009"/>
                <w:spacing w:val="-4"/>
                <w:sz w:val="22"/>
                <w:szCs w:val="22"/>
                <w:lang w:bidi="it-IT"/>
              </w:rPr>
              <w:t xml:space="preserve">(Testo </w:t>
            </w: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rilevante ai fini del</w:t>
            </w:r>
            <w:r>
              <w:rPr>
                <w:rFonts w:eastAsia="Arial" w:cs="Times New Roman" w:ascii="Tahoma" w:hAnsi="Tahoma"/>
                <w:color w:val="000009"/>
                <w:spacing w:val="-3"/>
                <w:sz w:val="22"/>
                <w:szCs w:val="22"/>
                <w:lang w:bidi="it-IT"/>
              </w:rPr>
              <w:t xml:space="preserve"> </w:t>
            </w: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SEE)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  <w:insideH w:val="single" w:sz="2" w:space="0" w:color="000001"/>
              <w:insideV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6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https://www.garanteprivacy.it/web/guest/home/docweb/-/docweb-display/docweb/6264597</w:t>
              </w:r>
            </w:hyperlink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 xml:space="preserve"> </w:t>
            </w:r>
          </w:p>
        </w:tc>
      </w:tr>
      <w:tr>
        <w:trPr>
          <w:trHeight w:val="162" w:hRule="atLeast"/>
        </w:trPr>
        <w:tc>
          <w:tcPr>
            <w:tcW w:w="4740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Dlgs 101/2018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  <w:insideH w:val="single" w:sz="2" w:space="0" w:color="000001"/>
              <w:insideV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7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http://www.gazzettaufficiale.it/atto/serie_generale/caricaDettaglioAtto/originario?atto.dataPubblicazioneGazzetta=2018-09-04&amp;atto.codiceRedazionale=18G00129&amp;elenco30giorni=true</w:t>
              </w:r>
            </w:hyperlink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 xml:space="preserve"> </w:t>
            </w:r>
          </w:p>
        </w:tc>
      </w:tr>
      <w:tr>
        <w:trPr>
          <w:trHeight w:val="317" w:hRule="atLeast"/>
        </w:trPr>
        <w:tc>
          <w:tcPr>
            <w:tcW w:w="4740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>Dlgs 196/2003 così come rinovellato dal Dlgs 101/2018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  <w:insideH w:val="single" w:sz="2" w:space="0" w:color="000001"/>
              <w:insideV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8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https://www.garanteprivacy.it/codice</w:t>
              </w:r>
            </w:hyperlink>
            <w:r>
              <w:rPr>
                <w:rFonts w:eastAsia="Arial" w:cs="Times New Roman" w:ascii="Tahoma" w:hAnsi="Tahoma"/>
                <w:sz w:val="22"/>
                <w:szCs w:val="22"/>
                <w:lang w:bidi="it-IT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4740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Garante europeo della protezione dei dati</w:t>
            </w:r>
            <w:r>
              <w:rPr>
                <w:rFonts w:eastAsia="Arial" w:cs="Times New Roman" w:ascii="Tahoma" w:hAnsi="Tahoma"/>
                <w:color w:val="000009"/>
                <w:spacing w:val="-1"/>
                <w:sz w:val="22"/>
                <w:szCs w:val="22"/>
                <w:lang w:bidi="it-IT"/>
              </w:rPr>
              <w:t xml:space="preserve"> </w:t>
            </w: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>(GEPD)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  <w:insideH w:val="single" w:sz="2" w:space="0" w:color="000001"/>
              <w:insideV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9">
              <w:r>
                <w:rPr>
                  <w:rStyle w:val="ListLabel3"/>
                  <w:rFonts w:eastAsia="Arial" w:cs="Times New Roman" w:ascii="Tahoma" w:hAnsi="Tahoma"/>
                  <w:color w:val="806000" w:themeColor="accent4" w:themeShade="80"/>
                  <w:w w:val="95"/>
                  <w:sz w:val="22"/>
                  <w:szCs w:val="22"/>
                  <w:u w:val="single"/>
                  <w:lang w:bidi="it-IT"/>
                </w:rPr>
                <w:t>https://europa.eu/european-union/about-eu/institutions-bodies/european-data-protection-supervisor_it</w:t>
              </w:r>
            </w:hyperlink>
            <w:r>
              <w:rPr>
                <w:rFonts w:eastAsia="Arial" w:cs="Times New Roman" w:ascii="Tahoma" w:hAnsi="Tahoma"/>
                <w:color w:val="000009"/>
                <w:w w:val="95"/>
                <w:sz w:val="22"/>
                <w:szCs w:val="22"/>
                <w:lang w:bidi="it-IT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4740" w:type="dxa"/>
            <w:tcBorders>
              <w:top w:val="single" w:sz="2" w:space="0" w:color="000001"/>
              <w:left w:val="single" w:sz="4" w:space="0" w:color="000009"/>
              <w:bottom w:val="single" w:sz="4" w:space="0" w:color="000009"/>
              <w:right w:val="single" w:sz="2" w:space="0" w:color="000001"/>
              <w:insideH w:val="single" w:sz="4" w:space="0" w:color="000009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>
                <w:rFonts w:ascii="Myriad Pro" w:hAnsi="Myriad Pro" w:eastAsia="Arial" w:cs="Times New Roman"/>
                <w:sz w:val="20"/>
                <w:szCs w:val="20"/>
                <w:lang w:bidi="it-IT"/>
              </w:rPr>
            </w:pPr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 xml:space="preserve">Garante italiano per la protezione dei dai personali </w:t>
            </w:r>
          </w:p>
        </w:tc>
        <w:tc>
          <w:tcPr>
            <w:tcW w:w="5144" w:type="dxa"/>
            <w:tcBorders>
              <w:top w:val="single" w:sz="2" w:space="0" w:color="000001"/>
              <w:left w:val="single" w:sz="2" w:space="0" w:color="000001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38" w:right="57" w:hanging="0"/>
              <w:rPr/>
            </w:pPr>
            <w:hyperlink r:id="rId10">
              <w:r>
                <w:rPr>
                  <w:rStyle w:val="ListLabel2"/>
                  <w:rFonts w:eastAsia="Arial" w:cs="Times New Roman" w:ascii="Tahoma" w:hAnsi="Tahoma"/>
                  <w:color w:val="806000" w:themeColor="accent4" w:themeShade="80"/>
                  <w:sz w:val="22"/>
                  <w:szCs w:val="22"/>
                  <w:u w:val="single"/>
                  <w:lang w:bidi="it-IT"/>
                </w:rPr>
                <w:t>https://www.garanteprivacy.it/web/guest</w:t>
              </w:r>
            </w:hyperlink>
            <w:r>
              <w:rPr>
                <w:rFonts w:eastAsia="Arial" w:cs="Times New Roman" w:ascii="Tahoma" w:hAnsi="Tahoma"/>
                <w:color w:val="000009"/>
                <w:sz w:val="22"/>
                <w:szCs w:val="22"/>
                <w:lang w:bidi="it-IT"/>
              </w:rPr>
              <w:t xml:space="preserve"> 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240" w:before="240" w:after="0"/>
        <w:ind w:right="57" w:hanging="0"/>
        <w:jc w:val="center"/>
        <w:outlineLvl w:val="0"/>
        <w:rPr>
          <w:rFonts w:ascii="Myriad Pro" w:hAnsi="Myriad Pro" w:eastAsia="Times New Roman" w:cs="Times New Roman"/>
          <w:color w:val="000009"/>
          <w:sz w:val="20"/>
          <w:szCs w:val="20"/>
          <w:lang w:eastAsia="it-IT"/>
        </w:rPr>
      </w:pPr>
      <w:r>
        <w:rPr>
          <w:rFonts w:eastAsia="" w:cs="Times New Roman" w:ascii="Tahoma" w:hAnsi="Tahoma" w:eastAsiaTheme="majorEastAsia"/>
          <w:color w:val="000009"/>
          <w:sz w:val="22"/>
          <w:szCs w:val="22"/>
          <w:lang w:eastAsia="it-IT"/>
        </w:rPr>
        <w:t>IL TITOLARE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Myriad Pro" w:hAnsi="Myriad Pro" w:eastAsia="" w:cs="Times New Roman" w:eastAsiaTheme="minorEastAsia"/>
          <w:b/>
          <w:b/>
          <w:bCs/>
          <w:i/>
          <w:i/>
          <w:color w:val="000000"/>
          <w:sz w:val="20"/>
          <w:szCs w:val="20"/>
          <w:lang w:eastAsia="it-IT"/>
        </w:rPr>
      </w:pPr>
      <w:r>
        <w:rPr>
          <w:rFonts w:eastAsia="" w:cs="Times New Roman" w:ascii="Tahoma" w:hAnsi="Tahoma" w:eastAsiaTheme="minorEastAsia"/>
          <w:b/>
          <w:i/>
          <w:color w:val="000000"/>
          <w:sz w:val="22"/>
          <w:szCs w:val="22"/>
          <w:lang w:eastAsia="it-IT"/>
        </w:rPr>
        <w:t>Comune di Lanciano - Piazza Plebiscito, 59 - 66034 Lanciano (CH) P.I. 00091240697</w:t>
        <w:br/>
      </w:r>
      <w:r>
        <w:rPr>
          <w:rFonts w:eastAsia="" w:cs="Times New Roman" w:ascii="Tahoma" w:hAnsi="Tahoma" w:eastAsiaTheme="minorEastAsia"/>
          <w:color w:val="000000"/>
          <w:sz w:val="22"/>
          <w:szCs w:val="22"/>
          <w:lang w:eastAsia="it-IT"/>
        </w:rPr>
        <w:t xml:space="preserve">eMail Certificata: </w:t>
      </w:r>
      <w:r>
        <w:rPr>
          <w:rFonts w:eastAsia="" w:cs="Times New Roman" w:ascii="Tahoma" w:hAnsi="Tahoma" w:eastAsiaTheme="minorEastAsia"/>
          <w:b/>
          <w:bCs/>
          <w:color w:val="000000"/>
          <w:sz w:val="22"/>
          <w:szCs w:val="22"/>
          <w:lang w:eastAsia="it-IT"/>
        </w:rPr>
        <w:t>comune.lanciano.chieti@legalmail.it</w:t>
      </w:r>
      <w:r>
        <w:rPr>
          <w:rFonts w:eastAsia="" w:cs="Times New Roman" w:ascii="Tahoma" w:hAnsi="Tahoma" w:eastAsiaTheme="minorEastAsia"/>
          <w:color w:val="000000"/>
          <w:sz w:val="22"/>
          <w:szCs w:val="22"/>
          <w:lang w:eastAsia="it-IT"/>
        </w:rPr>
        <w:br/>
      </w:r>
      <w:r>
        <w:rPr>
          <w:rFonts w:eastAsia="" w:cs="Times New Roman" w:ascii="Tahoma" w:hAnsi="Tahoma" w:eastAsiaTheme="minorEastAsia"/>
          <w:i/>
          <w:color w:val="000000"/>
          <w:sz w:val="22"/>
          <w:szCs w:val="22"/>
          <w:lang w:eastAsia="it-IT"/>
        </w:rPr>
        <w:t xml:space="preserve">Tel. 0872-7071 - Numero Verde </w:t>
      </w:r>
      <w:r>
        <w:rPr>
          <w:rFonts w:eastAsia="" w:cs="Times New Roman" w:ascii="Tahoma" w:hAnsi="Tahoma" w:eastAsiaTheme="minorEastAsia"/>
          <w:b/>
          <w:bCs/>
          <w:i/>
          <w:color w:val="000000"/>
          <w:sz w:val="22"/>
          <w:szCs w:val="22"/>
          <w:lang w:eastAsia="it-IT"/>
        </w:rPr>
        <w:t>800 015 810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hyperlink r:id="rId11">
        <w:r>
          <w:rPr>
            <w:rStyle w:val="ListLabel4"/>
            <w:rFonts w:eastAsia="" w:cs="Times New Roman" w:ascii="Tahoma" w:hAnsi="Tahoma" w:eastAsiaTheme="minorEastAsia"/>
            <w:color w:val="806000" w:themeColor="accent4" w:themeShade="80"/>
            <w:sz w:val="22"/>
            <w:szCs w:val="22"/>
            <w:u w:val="single"/>
            <w:lang w:eastAsia="it-IT"/>
          </w:rPr>
          <w:t>www.lanciano.eu</w:t>
        </w:r>
      </w:hyperlink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eastAsia="" w:cs="Times New Roman" w:eastAsiaTheme="minorEastAsia"/>
          <w:sz w:val="22"/>
          <w:szCs w:val="22"/>
          <w:lang w:eastAsia="it-IT"/>
        </w:rPr>
      </w:pPr>
      <w:r>
        <w:rPr>
          <w:rFonts w:eastAsia="" w:cs="Times New Roman" w:eastAsiaTheme="minorEastAsia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rPr>
          <w:rFonts w:ascii="Myriad Pro" w:hAnsi="Myriad Pro"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color w:val="000000"/>
          <w:sz w:val="22"/>
          <w:szCs w:val="22"/>
          <w:lang w:eastAsia="it-IT"/>
        </w:rPr>
        <w:t>Io sottoscritto/a alla luce dell’informativa ricevuta</w:t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Segoe UI Emoji" w:ascii="Tahoma" w:hAnsi="Tahoma"/>
          <w:color w:val="000000"/>
          <w:sz w:val="22"/>
          <w:szCs w:val="22"/>
          <w:lang w:eastAsia="it-IT"/>
        </w:rPr>
        <w:t>◻</w:t>
      </w:r>
      <w:r>
        <w:rPr>
          <w:rFonts w:eastAsia="Times New Roman" w:cs="Times New Roman" w:ascii="Tahoma" w:hAnsi="Tahoma"/>
          <w:b/>
          <w:bCs/>
          <w:color w:val="000000"/>
          <w:sz w:val="22"/>
          <w:szCs w:val="22"/>
          <w:lang w:eastAsia="it-IT"/>
        </w:rPr>
        <w:t xml:space="preserve">esprimo il consenso </w:t>
      </w:r>
      <w:r>
        <w:rPr>
          <w:rFonts w:eastAsia="Times New Roman" w:cs="Segoe UI Emoji" w:ascii="Tahoma" w:hAnsi="Tahoma"/>
          <w:color w:val="000000"/>
          <w:sz w:val="22"/>
          <w:szCs w:val="22"/>
          <w:lang w:eastAsia="it-IT"/>
        </w:rPr>
        <w:t>◻</w:t>
      </w:r>
      <w:r>
        <w:rPr>
          <w:rFonts w:eastAsia="Times New Roman" w:cs="Times New Roman" w:ascii="Tahoma" w:hAnsi="Tahoma"/>
          <w:b/>
          <w:bCs/>
          <w:color w:val="000000"/>
          <w:sz w:val="22"/>
          <w:szCs w:val="22"/>
          <w:lang w:eastAsia="it-IT"/>
        </w:rPr>
        <w:t xml:space="preserve">NON esprimo il consenso </w:t>
      </w:r>
      <w:r>
        <w:rPr>
          <w:rFonts w:eastAsia="Times New Roman" w:cs="Times New Roman" w:ascii="Tahoma" w:hAnsi="Tahoma"/>
          <w:color w:val="000000"/>
          <w:sz w:val="22"/>
          <w:szCs w:val="22"/>
          <w:lang w:eastAsia="it-IT"/>
        </w:rPr>
        <w:t xml:space="preserve">al trattamento dei miei dati personali inclusi quelli considerati come categorie particolari di dati. </w:t>
      </w:r>
    </w:p>
    <w:p>
      <w:pPr>
        <w:pStyle w:val="Normal"/>
        <w:spacing w:lineRule="auto" w:line="240" w:before="0" w:after="0"/>
        <w:jc w:val="both"/>
        <w:rPr>
          <w:rFonts w:ascii="Myriad Pro" w:hAnsi="Myriad Pro"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Segoe UI Emoji" w:ascii="Tahoma" w:hAnsi="Tahoma"/>
          <w:color w:val="000000"/>
          <w:sz w:val="22"/>
          <w:szCs w:val="22"/>
          <w:lang w:eastAsia="it-IT"/>
        </w:rPr>
        <w:t>◻</w:t>
      </w:r>
      <w:r>
        <w:rPr>
          <w:rFonts w:eastAsia="Times New Roman" w:cs="Times New Roman" w:ascii="Tahoma" w:hAnsi="Tahoma"/>
          <w:b/>
          <w:bCs/>
          <w:color w:val="000000"/>
          <w:sz w:val="22"/>
          <w:szCs w:val="22"/>
          <w:lang w:eastAsia="it-IT"/>
        </w:rPr>
        <w:t xml:space="preserve">esprimo il consenso </w:t>
      </w:r>
      <w:r>
        <w:rPr>
          <w:rFonts w:eastAsia="Times New Roman" w:cs="Segoe UI Emoji" w:ascii="Tahoma" w:hAnsi="Tahoma"/>
          <w:color w:val="000000"/>
          <w:sz w:val="22"/>
          <w:szCs w:val="22"/>
          <w:lang w:eastAsia="it-IT"/>
        </w:rPr>
        <w:t>◻</w:t>
      </w:r>
      <w:r>
        <w:rPr>
          <w:rFonts w:eastAsia="Times New Roman" w:cs="Times New Roman" w:ascii="Tahoma" w:hAnsi="Tahoma"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b/>
          <w:bCs/>
          <w:color w:val="000000"/>
          <w:sz w:val="22"/>
          <w:szCs w:val="22"/>
          <w:lang w:eastAsia="it-IT"/>
        </w:rPr>
        <w:t xml:space="preserve">NON esprimo il consenso </w:t>
      </w:r>
      <w:r>
        <w:rPr>
          <w:rFonts w:eastAsia="Times New Roman" w:cs="Times New Roman" w:ascii="Tahoma" w:hAnsi="Tahoma"/>
          <w:color w:val="000000"/>
          <w:sz w:val="22"/>
          <w:szCs w:val="22"/>
          <w:lang w:eastAsia="it-IT"/>
        </w:rPr>
        <w:t xml:space="preserve">alla comunicazione dei miei dati personali ad enti pubblici e società di natura privata per le finalità indicate nell’informativa. 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sz w:val="20"/>
          <w:szCs w:val="20"/>
          <w:lang w:eastAsia="it-IT"/>
        </w:rPr>
      </w:pPr>
      <w:r>
        <w:rPr>
          <w:rFonts w:eastAsia="Times New Roman" w:cs="Segoe UI Emoji" w:ascii="Tahoma" w:hAnsi="Tahoma"/>
          <w:sz w:val="22"/>
          <w:szCs w:val="22"/>
          <w:lang w:eastAsia="it-IT"/>
        </w:rPr>
        <w:t>◻</w:t>
      </w:r>
      <w:r>
        <w:rPr>
          <w:rFonts w:eastAsia="Times New Roman" w:cs="Times New Roman" w:ascii="Tahoma" w:hAnsi="Tahoma"/>
          <w:b/>
          <w:bCs/>
          <w:sz w:val="22"/>
          <w:szCs w:val="22"/>
          <w:lang w:eastAsia="it-IT"/>
        </w:rPr>
        <w:t xml:space="preserve">esprimo il consenso </w:t>
      </w:r>
      <w:r>
        <w:rPr>
          <w:rFonts w:eastAsia="Times New Roman" w:cs="Segoe UI Emoji" w:ascii="Tahoma" w:hAnsi="Tahoma"/>
          <w:sz w:val="22"/>
          <w:szCs w:val="22"/>
          <w:lang w:eastAsia="it-IT"/>
        </w:rPr>
        <w:t>◻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 xml:space="preserve"> </w:t>
      </w:r>
      <w:r>
        <w:rPr>
          <w:rFonts w:eastAsia="Times New Roman" w:cs="Times New Roman" w:ascii="Tahoma" w:hAnsi="Tahoma"/>
          <w:b/>
          <w:bCs/>
          <w:sz w:val="22"/>
          <w:szCs w:val="22"/>
          <w:lang w:eastAsia="it-IT"/>
        </w:rPr>
        <w:t xml:space="preserve">NON esprimo il consenso </w:t>
      </w:r>
      <w:r>
        <w:rPr>
          <w:rFonts w:eastAsia="Times New Roman" w:cs="Times New Roman" w:ascii="Tahoma" w:hAnsi="Tahoma"/>
          <w:sz w:val="22"/>
          <w:szCs w:val="22"/>
          <w:lang w:eastAsia="it-IT"/>
        </w:rPr>
        <w:t>al trattamento delle categorie particolari dei miei dati personali così come indicati nell’informativa che precede.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Myriad Pro" w:hAnsi="Myriad Pro" w:eastAsia="Times New Roman" w:cs="Times New Roman"/>
          <w:b/>
          <w:b/>
          <w:bCs/>
          <w:i/>
          <w:i/>
          <w:iCs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b/>
          <w:bCs/>
          <w:i/>
          <w:iCs/>
          <w:sz w:val="22"/>
          <w:szCs w:val="22"/>
          <w:lang w:eastAsia="it-IT"/>
        </w:rPr>
        <w:t>Data __________________</w:t>
        <w:tab/>
        <w:tab/>
        <w:tab/>
        <w:tab/>
        <w:tab/>
        <w:t xml:space="preserve">    </w:t>
        <w:tab/>
        <w:tab/>
        <w:t xml:space="preserve">     Firma </w:t>
      </w:r>
    </w:p>
    <w:p>
      <w:pPr>
        <w:pStyle w:val="Normal"/>
        <w:spacing w:lineRule="auto" w:line="240" w:before="0" w:after="0"/>
        <w:ind w:right="57" w:hanging="0"/>
        <w:jc w:val="both"/>
        <w:rPr>
          <w:rFonts w:ascii="Tahoma" w:hAnsi="Tahoma" w:eastAsia="Times New Roman" w:cs="Times New Roman"/>
          <w:b/>
          <w:b/>
          <w:bCs/>
          <w:i/>
          <w:i/>
          <w:iCs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b/>
          <w:bCs/>
          <w:i/>
          <w:iCs/>
          <w:sz w:val="22"/>
          <w:szCs w:val="22"/>
          <w:lang w:eastAsia="it-IT"/>
        </w:rPr>
      </w:r>
    </w:p>
    <w:p>
      <w:pPr>
        <w:pStyle w:val="Normal"/>
        <w:spacing w:lineRule="auto" w:line="240" w:before="0" w:after="0"/>
        <w:ind w:left="4956" w:right="57" w:firstLine="708"/>
        <w:jc w:val="both"/>
        <w:rPr>
          <w:rFonts w:ascii="Myriad Pro" w:hAnsi="Myriad Pro" w:eastAsia="Times New Roman" w:cs="Times New Roman"/>
          <w:b/>
          <w:b/>
          <w:bCs/>
          <w:i/>
          <w:i/>
          <w:iCs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b/>
          <w:bCs/>
          <w:i/>
          <w:iCs/>
          <w:sz w:val="22"/>
          <w:szCs w:val="22"/>
          <w:lang w:eastAsia="it-IT"/>
        </w:rPr>
        <w:t>________________________________</w:t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 w:ascii="Tahoma" w:hAnsi="Tahoma"/>
          <w:sz w:val="22"/>
          <w:szCs w:val="22"/>
          <w:lang w:eastAsia="it-IT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Myriad Pro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rlin Sans FB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638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92"/>
      <w:gridCol w:w="2552"/>
      <w:gridCol w:w="4394"/>
    </w:tblGrid>
    <w:tr>
      <w:trPr/>
      <w:tc>
        <w:tcPr>
          <w:tcW w:w="2692" w:type="dxa"/>
          <w:tcBorders>
            <w:top w:val="nil"/>
            <w:left w:val="nil"/>
            <w:bottom w:val="single" w:sz="12" w:space="0" w:color="C45911"/>
            <w:right w:val="single" w:sz="12" w:space="0" w:color="00B050"/>
            <w:insideH w:val="single" w:sz="12" w:space="0" w:color="C45911"/>
            <w:insideV w:val="single" w:sz="12" w:space="0" w:color="00B05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cs="Calibri"/>
              <w:b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Ufficio di Piano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ADS 11 Frentano</w:t>
          </w:r>
        </w:p>
      </w:tc>
      <w:tc>
        <w:tcPr>
          <w:tcW w:w="2552" w:type="dxa"/>
          <w:tcBorders>
            <w:top w:val="nil"/>
            <w:left w:val="single" w:sz="12" w:space="0" w:color="00B050"/>
            <w:bottom w:val="single" w:sz="12" w:space="0" w:color="C45911"/>
            <w:right w:val="single" w:sz="12" w:space="0" w:color="00B050"/>
            <w:insideH w:val="single" w:sz="12" w:space="0" w:color="C45911"/>
            <w:insideV w:val="single" w:sz="12" w:space="0" w:color="00B05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ind w:left="324" w:hanging="0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Lanciano - 66034</w:t>
          </w:r>
        </w:p>
        <w:p>
          <w:pPr>
            <w:pStyle w:val="Normal"/>
            <w:spacing w:lineRule="auto" w:line="240" w:before="0" w:after="0"/>
            <w:ind w:left="324" w:hanging="0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P.I. 00091240697</w:t>
          </w:r>
        </w:p>
      </w:tc>
      <w:tc>
        <w:tcPr>
          <w:tcW w:w="4394" w:type="dxa"/>
          <w:tcBorders>
            <w:top w:val="nil"/>
            <w:left w:val="single" w:sz="12" w:space="0" w:color="00B050"/>
            <w:bottom w:val="single" w:sz="12" w:space="0" w:color="C45911"/>
            <w:right w:val="nil"/>
            <w:insideH w:val="single" w:sz="12" w:space="0" w:color="C45911"/>
            <w:insideV w:val="nil"/>
          </w:tcBorders>
          <w:shd w:fill="auto" w:val="clear"/>
          <w:vAlign w:val="center"/>
        </w:tcPr>
        <w:p>
          <w:pPr>
            <w:pStyle w:val="Informazionicontatto"/>
            <w:spacing w:before="0" w:after="0"/>
            <w:ind w:left="291" w:hanging="0"/>
            <w:contextualSpacing/>
            <w:rPr>
              <w:rFonts w:ascii="Calibri" w:hAnsi="Calibri" w:cs="Calibri"/>
              <w:szCs w:val="20"/>
            </w:rPr>
          </w:pPr>
          <w:r>
            <w:rPr>
              <w:rFonts w:cs="Calibri" w:ascii="Calibri" w:hAnsi="Calibri"/>
              <w:szCs w:val="20"/>
              <w:lang w:bidi="it-IT"/>
            </w:rPr>
            <w:t xml:space="preserve">Telefono: </w:t>
          </w:r>
          <w:r>
            <w:rPr>
              <w:rFonts w:cs="Calibri" w:ascii="Calibri" w:hAnsi="Calibri"/>
              <w:szCs w:val="20"/>
            </w:rPr>
            <w:t>0872.7071 – fax: 0872.40443</w:t>
          </w:r>
        </w:p>
        <w:p>
          <w:pPr>
            <w:pStyle w:val="Normal"/>
            <w:spacing w:before="0" w:after="0"/>
            <w:ind w:left="291" w:hanging="0"/>
            <w:rPr/>
          </w:pPr>
          <w:r>
            <w:rPr>
              <w:rFonts w:cs="Calibri"/>
              <w:sz w:val="20"/>
              <w:szCs w:val="20"/>
            </w:rPr>
            <w:t xml:space="preserve">PEC </w:t>
          </w:r>
          <w:hyperlink r:id="rId1">
            <w:r>
              <w:rPr>
                <w:rStyle w:val="CollegamentoInternet"/>
                <w:rFonts w:cs="Calibri"/>
                <w:color w:val="0000FF"/>
                <w:sz w:val="20"/>
                <w:szCs w:val="20"/>
              </w:rPr>
              <w:t>comune.lanciano.chieti@legalmail.it</w:t>
            </w:r>
          </w:hyperlink>
        </w:p>
        <w:p>
          <w:pPr>
            <w:pStyle w:val="Normal"/>
            <w:spacing w:before="0" w:after="0"/>
            <w:ind w:left="291" w:hanging="0"/>
            <w:rPr/>
          </w:pPr>
          <w:r>
            <w:rPr>
              <w:rFonts w:cs="Calibri"/>
              <w:sz w:val="20"/>
              <w:szCs w:val="20"/>
            </w:rPr>
            <w:t xml:space="preserve">e-mail </w:t>
          </w:r>
          <w:hyperlink r:id="rId2">
            <w:r>
              <w:rPr>
                <w:rStyle w:val="CollegamentoInternet"/>
                <w:rFonts w:cs="Calibri"/>
                <w:sz w:val="20"/>
                <w:szCs w:val="20"/>
              </w:rPr>
              <w:t>ambito11@pec.lanciano.eu</w:t>
            </w:r>
          </w:hyperlink>
        </w:p>
        <w:p>
          <w:pPr>
            <w:pStyle w:val="Normal"/>
            <w:spacing w:before="0" w:after="0"/>
            <w:ind w:left="291" w:hanging="0"/>
            <w:rPr>
              <w:rFonts w:ascii="Calibri" w:hAnsi="Calibri"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</w:r>
          <w:bookmarkStart w:id="0" w:name="_GoBack"/>
          <w:bookmarkStart w:id="1" w:name="_GoBack"/>
          <w:bookmarkEnd w:id="1"/>
        </w:p>
      </w:tc>
    </w:tr>
  </w:tbl>
  <w:p>
    <w:pPr>
      <w:pStyle w:val="Pidipagina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628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80"/>
      <w:gridCol w:w="7647"/>
    </w:tblGrid>
    <w:tr>
      <w:trPr>
        <w:trHeight w:val="1843" w:hRule="atLeast"/>
      </w:trPr>
      <w:tc>
        <w:tcPr>
          <w:tcW w:w="1980" w:type="dxa"/>
          <w:tcBorders>
            <w:top w:val="nil"/>
            <w:left w:val="nil"/>
            <w:bottom w:val="single" w:sz="12" w:space="0" w:color="00B050"/>
            <w:right w:val="nil"/>
            <w:insideH w:val="single" w:sz="12" w:space="0" w:color="00B050"/>
            <w:insideV w:val="nil"/>
          </w:tcBorders>
          <w:shd w:fill="auto" w:val="clear"/>
        </w:tcPr>
        <w:p>
          <w:pPr>
            <w:pStyle w:val="Titoloprincipale"/>
            <w:spacing w:lineRule="auto" w:line="240" w:before="0" w:after="0"/>
            <w:contextualSpacing/>
            <w:rPr>
              <w:rFonts w:ascii="Berlin Sans FB" w:hAnsi="Berlin Sans FB" w:cs="Calibri Light" w:cstheme="majorHAnsi"/>
              <w:sz w:val="16"/>
              <w:szCs w:val="36"/>
            </w:rPr>
          </w:pPr>
          <w:r>
            <w:drawing>
              <wp:anchor behindDoc="1" distT="0" distB="7620" distL="114300" distR="114300" simplePos="0" locked="0" layoutInCell="1" allowOverlap="1" relativeHeight="5">
                <wp:simplePos x="0" y="0"/>
                <wp:positionH relativeFrom="margin">
                  <wp:posOffset>40005</wp:posOffset>
                </wp:positionH>
                <wp:positionV relativeFrom="margin">
                  <wp:posOffset>0</wp:posOffset>
                </wp:positionV>
                <wp:extent cx="1009650" cy="982345"/>
                <wp:effectExtent l="0" t="0" r="0" b="0"/>
                <wp:wrapSquare wrapText="bothSides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Calibri" w:ascii="Calibri" w:hAnsi="Calibri"/>
              <w:sz w:val="24"/>
              <w:szCs w:val="34"/>
            </w:rPr>
            <w:t xml:space="preserve"> </w:t>
          </w:r>
        </w:p>
      </w:tc>
      <w:tc>
        <w:tcPr>
          <w:tcW w:w="7647" w:type="dxa"/>
          <w:tcBorders>
            <w:top w:val="nil"/>
            <w:left w:val="nil"/>
            <w:bottom w:val="single" w:sz="12" w:space="0" w:color="00B050"/>
            <w:right w:val="nil"/>
            <w:insideH w:val="single" w:sz="12" w:space="0" w:color="00B050"/>
            <w:insideV w:val="nil"/>
          </w:tcBorders>
          <w:shd w:fill="auto" w:val="clear"/>
        </w:tcPr>
        <w:p>
          <w:pPr>
            <w:pStyle w:val="Titoloprincipale"/>
            <w:spacing w:before="0" w:after="0"/>
            <w:contextualSpacing/>
            <w:jc w:val="center"/>
            <w:rPr>
              <w:rFonts w:ascii="Berlin Sans FB" w:hAnsi="Berlin Sans FB" w:cs="Calibri Light" w:cstheme="majorHAnsi"/>
              <w:b/>
              <w:b/>
              <w:spacing w:val="0"/>
              <w:sz w:val="36"/>
              <w:szCs w:val="36"/>
              <w:lang w:eastAsia="ja-JP"/>
            </w:rPr>
          </w:pPr>
          <w:r>
            <w:rPr>
              <w:rFonts w:cs="Calibri" w:ascii="Calibri" w:hAnsi="Calibri"/>
              <w:b/>
              <w:spacing w:val="0"/>
              <w:sz w:val="36"/>
              <w:szCs w:val="36"/>
            </w:rPr>
            <w:t>AMBITO DISTRETTUALE SOCIALE N. 11 FRENTANO</w:t>
          </w:r>
        </w:p>
        <w:p>
          <w:pPr>
            <w:pStyle w:val="Titoloprincipale"/>
            <w:spacing w:before="0" w:after="0"/>
            <w:contextualSpacing/>
            <w:jc w:val="center"/>
            <w:rPr>
              <w:rFonts w:ascii="Berlin Sans FB" w:hAnsi="Berlin Sans FB" w:cs="Calibri Light" w:cstheme="majorHAnsi"/>
              <w:spacing w:val="0"/>
              <w:sz w:val="22"/>
              <w:szCs w:val="22"/>
              <w:lang w:eastAsia="ja-JP"/>
            </w:rPr>
          </w:pPr>
          <w:r>
            <w:rPr>
              <w:rFonts w:cs="Calibri Light" w:cstheme="majorHAnsi" w:ascii="Berlin Sans FB" w:hAnsi="Berlin Sans FB"/>
              <w:spacing w:val="0"/>
              <w:sz w:val="22"/>
              <w:szCs w:val="22"/>
              <w:lang w:eastAsia="ja-JP"/>
            </w:rPr>
          </w:r>
        </w:p>
        <w:p>
          <w:pPr>
            <w:pStyle w:val="Titoloprincipale"/>
            <w:spacing w:before="0" w:after="0"/>
            <w:contextualSpacing/>
            <w:jc w:val="center"/>
            <w:rPr>
              <w:rFonts w:ascii="Berlin Sans FB" w:hAnsi="Berlin Sans FB" w:cs="Calibri Light" w:cstheme="majorHAnsi"/>
              <w:spacing w:val="14"/>
              <w:sz w:val="22"/>
              <w:szCs w:val="22"/>
              <w:lang w:eastAsia="ja-JP"/>
            </w:rPr>
          </w:pPr>
          <w:r>
            <w:rPr>
              <w:rFonts w:cs="Calibri Light" w:ascii="Berlin Sans FB" w:hAnsi="Berlin Sans FB" w:cstheme="majorHAnsi"/>
              <w:spacing w:val="0"/>
              <w:sz w:val="22"/>
              <w:szCs w:val="22"/>
              <w:lang w:eastAsia="ja-JP"/>
            </w:rPr>
            <w:t>ECAD</w:t>
          </w:r>
          <w:r>
            <w:rPr>
              <w:rFonts w:cs="Calibri Light" w:ascii="Berlin Sans FB" w:hAnsi="Berlin Sans FB" w:cstheme="majorHAnsi"/>
              <w:spacing w:val="14"/>
              <w:sz w:val="22"/>
              <w:szCs w:val="22"/>
              <w:lang w:eastAsia="ja-JP"/>
            </w:rPr>
            <w:t xml:space="preserve"> COMUNE DI LANCIANO- CAPOFILA</w:t>
          </w:r>
        </w:p>
        <w:p>
          <w:pPr>
            <w:pStyle w:val="Titoloprincipale"/>
            <w:spacing w:before="0" w:after="0"/>
            <w:contextualSpacing/>
            <w:jc w:val="center"/>
            <w:rPr>
              <w:rFonts w:ascii="Berlin Sans FB" w:hAnsi="Berlin Sans FB" w:cs="Calibri Light" w:cstheme="majorHAnsi"/>
              <w:sz w:val="20"/>
              <w:szCs w:val="20"/>
              <w:lang w:eastAsia="ja-JP"/>
            </w:rPr>
          </w:pPr>
          <w:r>
            <w:rPr>
              <w:rFonts w:cs="Calibri Light" w:ascii="Berlin Sans FB" w:hAnsi="Berlin Sans FB" w:cstheme="majorHAnsi"/>
              <w:sz w:val="20"/>
              <w:szCs w:val="20"/>
              <w:lang w:eastAsia="ja-JP"/>
            </w:rPr>
            <w:t>Comuni di:</w:t>
          </w:r>
        </w:p>
        <w:p>
          <w:pPr>
            <w:pStyle w:val="Titoloprincipale"/>
            <w:spacing w:before="0" w:after="0"/>
            <w:ind w:right="-114" w:hanging="0"/>
            <w:contextualSpacing/>
            <w:jc w:val="center"/>
            <w:rPr>
              <w:rFonts w:ascii="Berlin Sans FB" w:hAnsi="Berlin Sans FB" w:cs="Calibri Light" w:cstheme="majorHAnsi"/>
              <w:sz w:val="22"/>
              <w:szCs w:val="22"/>
              <w:lang w:eastAsia="ja-JP"/>
            </w:rPr>
          </w:pPr>
          <w:r>
            <w:rPr>
              <w:rFonts w:cs="Calibri Light" w:ascii="Berlin Sans FB" w:hAnsi="Berlin Sans FB" w:cstheme="majorHAnsi"/>
              <w:sz w:val="22"/>
              <w:szCs w:val="22"/>
              <w:lang w:eastAsia="ja-JP"/>
            </w:rPr>
            <w:t xml:space="preserve">· CASTEL FRENTANO · FOSSACESIA · FRISA ·   MOZZAGROGNA · </w:t>
            <w:br/>
            <w:t>ROCCA SAN GIOVANNI · SANTA MARIA IMBARO · SAN VITO CHIETINO · TREGLIO ·</w:t>
          </w:r>
        </w:p>
        <w:p>
          <w:pPr>
            <w:pStyle w:val="Normal"/>
            <w:spacing w:before="0" w:after="0"/>
            <w:rPr>
              <w:rFonts w:ascii="Berlin Sans FB" w:hAnsi="Berlin Sans FB" w:cs="Calibri Light" w:cstheme="majorHAnsi"/>
              <w:sz w:val="20"/>
              <w:szCs w:val="20"/>
              <w:lang w:eastAsia="ja-JP"/>
            </w:rPr>
          </w:pPr>
          <w:r>
            <w:rPr>
              <w:rFonts w:cs="Calibri Light" w:cstheme="majorHAnsi" w:ascii="Berlin Sans FB" w:hAnsi="Berlin Sans FB"/>
              <w:sz w:val="20"/>
              <w:szCs w:val="20"/>
              <w:lang w:eastAsia="ja-JP"/>
            </w:rPr>
          </w:r>
        </w:p>
        <w:p>
          <w:pPr>
            <w:pStyle w:val="Normal"/>
            <w:spacing w:before="0" w:after="0"/>
            <w:jc w:val="center"/>
            <w:rPr>
              <w:lang w:eastAsia="ja-JP"/>
            </w:rPr>
          </w:pPr>
          <w:r>
            <w:rPr>
              <w:rFonts w:cs="Calibri Light" w:ascii="Berlin Sans FB" w:hAnsi="Berlin Sans FB" w:cstheme="majorHAnsi"/>
              <w:sz w:val="20"/>
              <w:szCs w:val="20"/>
              <w:lang w:eastAsia="ja-JP"/>
            </w:rPr>
            <w:t xml:space="preserve">– </w:t>
          </w:r>
          <w:r>
            <w:rPr>
              <w:rFonts w:cs="Calibri Light" w:ascii="Berlin Sans FB" w:hAnsi="Berlin Sans FB" w:cstheme="majorHAnsi"/>
              <w:sz w:val="20"/>
              <w:szCs w:val="20"/>
              <w:lang w:eastAsia="ja-JP"/>
            </w:rPr>
            <w:t>PROVINCIA DI CHIETI –</w:t>
          </w:r>
        </w:p>
      </w:tc>
    </w:tr>
    <w:tr>
      <w:trPr>
        <w:trHeight w:val="211" w:hRule="atLeast"/>
      </w:trPr>
      <w:tc>
        <w:tcPr>
          <w:tcW w:w="9627" w:type="dxa"/>
          <w:gridSpan w:val="2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Titoloprincipale"/>
            <w:spacing w:lineRule="auto" w:line="240" w:before="0" w:after="0"/>
            <w:contextualSpacing/>
            <w:jc w:val="center"/>
            <w:rPr>
              <w:rFonts w:ascii="Berlin Sans FB" w:hAnsi="Berlin Sans FB" w:cs="Calibri Light" w:cstheme="majorHAnsi"/>
              <w:sz w:val="24"/>
              <w:szCs w:val="24"/>
              <w:lang w:eastAsia="ja-JP"/>
            </w:rPr>
          </w:pPr>
          <w:r>
            <w:rPr>
              <w:rFonts w:cs="Calibri Light" w:cstheme="majorHAnsi" w:ascii="Berlin Sans FB" w:hAnsi="Berlin Sans FB"/>
              <w:sz w:val="24"/>
              <w:szCs w:val="24"/>
              <w:lang w:eastAsia="ja-JP"/>
            </w:rPr>
          </w:r>
        </w:p>
      </w:tc>
    </w:tr>
  </w:tbl>
  <w:p>
    <w:pPr>
      <w:pStyle w:val="Intestazione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456" w:hanging="284"/>
      </w:pPr>
      <w:rPr>
        <w:rFonts w:ascii="Wingdings" w:hAnsi="Wingdings" w:cs="Wingdings" w:hint="default"/>
        <w:sz w:val="20"/>
        <w:szCs w:val="24"/>
        <w:w w:val="99"/>
        <w:rFonts w:cs="Wingdings"/>
        <w:color w:val="000009"/>
      </w:rPr>
    </w:lvl>
    <w:lvl w:ilvl="1">
      <w:start w:val="1"/>
      <w:numFmt w:val="bullet"/>
      <w:lvlText w:val=""/>
      <w:lvlJc w:val="left"/>
      <w:pPr>
        <w:ind w:left="1412" w:hanging="284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64" w:hanging="284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16" w:hanging="28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68" w:hanging="28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220" w:hanging="284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72" w:hanging="28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124" w:hanging="28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076" w:hanging="284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0689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0689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a0689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a06891"/>
    <w:rPr>
      <w:color w:val="806000" w:themeColor="accent4" w:themeShade="80"/>
      <w:u w:val="single"/>
    </w:rPr>
  </w:style>
  <w:style w:type="character" w:styleId="ListLabel1">
    <w:name w:val="ListLabel 1"/>
    <w:qFormat/>
    <w:rPr>
      <w:rFonts w:ascii="Myriad Pro" w:hAnsi="Myriad Pro"/>
      <w:color w:val="000009"/>
      <w:w w:val="99"/>
      <w:sz w:val="20"/>
      <w:szCs w:val="24"/>
    </w:rPr>
  </w:style>
  <w:style w:type="character" w:styleId="ListLabel2">
    <w:name w:val="ListLabel 2"/>
    <w:qFormat/>
    <w:rPr>
      <w:rFonts w:ascii="Myriad Pro" w:hAnsi="Myriad Pro" w:eastAsia="Arial" w:cs="Times New Roman"/>
      <w:color w:val="806000" w:themeColor="accent4" w:themeShade="80"/>
      <w:sz w:val="20"/>
      <w:szCs w:val="20"/>
      <w:u w:val="single"/>
      <w:lang w:bidi="it-IT"/>
    </w:rPr>
  </w:style>
  <w:style w:type="character" w:styleId="ListLabel3">
    <w:name w:val="ListLabel 3"/>
    <w:qFormat/>
    <w:rPr>
      <w:rFonts w:ascii="Myriad Pro" w:hAnsi="Myriad Pro" w:eastAsia="Arial" w:cs="Times New Roman"/>
      <w:color w:val="806000" w:themeColor="accent4" w:themeShade="80"/>
      <w:w w:val="95"/>
      <w:sz w:val="20"/>
      <w:szCs w:val="20"/>
      <w:u w:val="single"/>
      <w:lang w:bidi="it-IT"/>
    </w:rPr>
  </w:style>
  <w:style w:type="character" w:styleId="ListLabel4">
    <w:name w:val="ListLabel 4"/>
    <w:qFormat/>
    <w:rPr>
      <w:rFonts w:ascii="Myriad Pro" w:hAnsi="Myriad Pro" w:eastAsia="" w:cs="Times New Roman" w:eastAsiaTheme="minorEastAsia"/>
      <w:color w:val="806000" w:themeColor="accent4" w:themeShade="80"/>
      <w:sz w:val="20"/>
      <w:szCs w:val="20"/>
      <w:u w:val="single"/>
      <w:lang w:eastAsia="it-IT"/>
    </w:rPr>
  </w:style>
  <w:style w:type="character" w:styleId="ListLabel5">
    <w:name w:val="ListLabel 5"/>
    <w:qFormat/>
    <w:rPr>
      <w:rFonts w:ascii="Calibri" w:hAnsi="Calibri" w:cs="Calibri"/>
      <w:color w:val="0000FF"/>
      <w:sz w:val="20"/>
      <w:szCs w:val="20"/>
    </w:rPr>
  </w:style>
  <w:style w:type="character" w:styleId="ListLabel6">
    <w:name w:val="ListLabel 6"/>
    <w:qFormat/>
    <w:rPr>
      <w:rFonts w:ascii="Calibri" w:hAnsi="Calibri" w:cs="Calibri"/>
      <w:sz w:val="20"/>
      <w:szCs w:val="20"/>
    </w:rPr>
  </w:style>
  <w:style w:type="character" w:styleId="ListLabel7">
    <w:name w:val="ListLabel 7"/>
    <w:qFormat/>
    <w:rPr>
      <w:rFonts w:ascii="Myriad Pro" w:hAnsi="Myriad Pro" w:cs="Wingdings"/>
      <w:color w:val="000009"/>
      <w:w w:val="99"/>
      <w:sz w:val="20"/>
      <w:szCs w:val="24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ahoma" w:hAnsi="Tahoma" w:eastAsia="Arial" w:cs="Times New Roman"/>
      <w:color w:val="806000" w:themeColor="accent4" w:themeShade="80"/>
      <w:sz w:val="22"/>
      <w:szCs w:val="22"/>
      <w:u w:val="single"/>
      <w:lang w:bidi="it-IT"/>
    </w:rPr>
  </w:style>
  <w:style w:type="character" w:styleId="ListLabel17">
    <w:name w:val="ListLabel 17"/>
    <w:qFormat/>
    <w:rPr>
      <w:rFonts w:ascii="Tahoma" w:hAnsi="Tahoma" w:eastAsia="Arial" w:cs="Times New Roman"/>
      <w:color w:val="806000" w:themeColor="accent4" w:themeShade="80"/>
      <w:w w:val="95"/>
      <w:sz w:val="22"/>
      <w:szCs w:val="22"/>
      <w:u w:val="single"/>
      <w:lang w:bidi="it-IT"/>
    </w:rPr>
  </w:style>
  <w:style w:type="character" w:styleId="ListLabel18">
    <w:name w:val="ListLabel 18"/>
    <w:qFormat/>
    <w:rPr>
      <w:rFonts w:ascii="Tahoma" w:hAnsi="Tahoma" w:eastAsia="" w:cs="Times New Roman" w:eastAsiaTheme="minorEastAsia"/>
      <w:color w:val="806000" w:themeColor="accent4" w:themeShade="80"/>
      <w:sz w:val="22"/>
      <w:szCs w:val="22"/>
      <w:u w:val="single"/>
      <w:lang w:eastAsia="it-IT"/>
    </w:rPr>
  </w:style>
  <w:style w:type="character" w:styleId="ListLabel19">
    <w:name w:val="ListLabel 19"/>
    <w:qFormat/>
    <w:rPr>
      <w:rFonts w:cs="Calibri"/>
      <w:color w:val="0000FF"/>
      <w:sz w:val="20"/>
      <w:szCs w:val="20"/>
    </w:rPr>
  </w:style>
  <w:style w:type="character" w:styleId="ListLabel20">
    <w:name w:val="ListLabel 20"/>
    <w:qFormat/>
    <w:rPr>
      <w:rFonts w:cs="Calibri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a0689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a0689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a0689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it-IT"/>
    </w:rPr>
  </w:style>
  <w:style w:type="paragraph" w:styleId="Informazionicontatto" w:customStyle="1">
    <w:name w:val="Informazioni contatto"/>
    <w:basedOn w:val="Normal"/>
    <w:uiPriority w:val="12"/>
    <w:qFormat/>
    <w:rsid w:val="00a0689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06891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lanciano.chieti@legalmail.it" TargetMode="External"/><Relationship Id="rId3" Type="http://schemas.openxmlformats.org/officeDocument/2006/relationships/hyperlink" Target="mailto:sabbarese@lanciano.eu" TargetMode="External"/><Relationship Id="rId4" Type="http://schemas.openxmlformats.org/officeDocument/2006/relationships/hyperlink" Target="mailto:dpo@lanciano.eu" TargetMode="External"/><Relationship Id="rId5" Type="http://schemas.openxmlformats.org/officeDocument/2006/relationships/hyperlink" Target="http://www.lanciano.eu/" TargetMode="External"/><Relationship Id="rId6" Type="http://schemas.openxmlformats.org/officeDocument/2006/relationships/hyperlink" Target="https://www.garanteprivacy.it/web/guest/home/docweb/-/docweb-display/docweb/6264597" TargetMode="External"/><Relationship Id="rId7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8" Type="http://schemas.openxmlformats.org/officeDocument/2006/relationships/hyperlink" Target="https://www.garanteprivacy.it/codice" TargetMode="External"/><Relationship Id="rId9" Type="http://schemas.openxmlformats.org/officeDocument/2006/relationships/hyperlink" Target="https://europa.eu/european-union/about-eu/institutions-bodies/european-data-protection-supervisor_it" TargetMode="External"/><Relationship Id="rId10" Type="http://schemas.openxmlformats.org/officeDocument/2006/relationships/hyperlink" Target="https://www.garanteprivacy.it/web/guest" TargetMode="External"/><Relationship Id="rId11" Type="http://schemas.openxmlformats.org/officeDocument/2006/relationships/hyperlink" Target="http://www.lanciano.e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mune.lanciano.chieti@legalmail.it" TargetMode="External"/><Relationship Id="rId2" Type="http://schemas.openxmlformats.org/officeDocument/2006/relationships/hyperlink" Target="mailto:ambito11@pec.lanciano.e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LibreOffice/6.1.3.2$Windows_X86_64 LibreOffice_project/86daf60bf00efa86ad547e59e09d6bb77c699acb</Application>
  <Pages>5</Pages>
  <Words>1178</Words>
  <Characters>7611</Characters>
  <CharactersWithSpaces>8697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2022-02-22T09:31:00Z</dcterms:created>
  <dc:creator>SPADANO STEFANIA</dc:creator>
  <dc:description/>
  <dc:language>it-IT</dc:language>
  <cp:lastModifiedBy/>
  <dcterms:modified xsi:type="dcterms:W3CDTF">2022-03-03T15:04:35Z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