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13B5" w14:textId="24F8EBA2" w:rsidR="001D6021" w:rsidRDefault="00717110" w:rsidP="00983418">
      <w:pPr>
        <w:shd w:val="clear" w:color="auto" w:fill="FFFFFF"/>
        <w:spacing w:before="300" w:after="150" w:line="240" w:lineRule="auto"/>
        <w:jc w:val="center"/>
        <w:outlineLvl w:val="1"/>
        <w:rPr>
          <w:rFonts w:ascii="Titillium Web" w:eastAsia="Times New Roman" w:hAnsi="Titillium Web" w:cs="Times New Roman"/>
          <w:color w:val="1C2024"/>
          <w:sz w:val="45"/>
          <w:szCs w:val="45"/>
          <w:lang w:eastAsia="it-IT"/>
        </w:rPr>
      </w:pPr>
      <w:r>
        <w:rPr>
          <w:noProof/>
          <w:lang w:eastAsia="it-IT"/>
        </w:rPr>
        <w:drawing>
          <wp:inline distT="0" distB="0" distL="0" distR="0" wp14:anchorId="7C747246" wp14:editId="5CA0F150">
            <wp:extent cx="4037330" cy="1247775"/>
            <wp:effectExtent l="0" t="0" r="1270" b="9525"/>
            <wp:docPr id="1" name="Immagine 1" descr="logotip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tip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27FA5" w14:textId="77777777" w:rsidR="00E42089" w:rsidRDefault="00E42089" w:rsidP="0098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F1FF17" w14:textId="77777777" w:rsidR="00E42089" w:rsidRDefault="00E42089" w:rsidP="0098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B8F8F1" w14:textId="5EB7A997" w:rsidR="00983418" w:rsidRPr="00983418" w:rsidRDefault="00E42089" w:rsidP="0098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77EF" wp14:editId="1ABAFE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4605" b="2286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FE96B3D" w14:textId="08C3CBFF" w:rsidR="00E42089" w:rsidRDefault="00E42089" w:rsidP="00E42089">
                            <w:pPr>
                              <w:shd w:val="clear" w:color="auto" w:fill="FFFFFF"/>
                              <w:spacing w:before="300" w:after="150" w:line="240" w:lineRule="auto"/>
                              <w:jc w:val="center"/>
                              <w:outlineLvl w:val="1"/>
                              <w:rPr>
                                <w:rFonts w:ascii="Titillium Web" w:eastAsia="Times New Roman" w:hAnsi="Titillium Web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:lang w:eastAsia="it-I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418">
                              <w:rPr>
                                <w:rFonts w:ascii="Titillium Web" w:eastAsia="Times New Roman" w:hAnsi="Titillium Web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:lang w:eastAsia="it-I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EMERGENZA UMANITARIA UCRAINA  </w:t>
                            </w:r>
                          </w:p>
                          <w:p w14:paraId="6408B3A5" w14:textId="67ED2676" w:rsidR="00E42089" w:rsidRPr="00E42089" w:rsidRDefault="00E42089" w:rsidP="00E42089">
                            <w:pPr>
                              <w:shd w:val="clear" w:color="auto" w:fill="FFFFFF"/>
                              <w:spacing w:before="300" w:after="150" w:line="240" w:lineRule="auto"/>
                              <w:jc w:val="center"/>
                              <w:outlineLvl w:val="1"/>
                              <w:rPr>
                                <w:rFonts w:ascii="Titillium Web" w:eastAsia="Times New Roman" w:hAnsi="Titillium Web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418">
                              <w:rPr>
                                <w:rFonts w:ascii="Titillium Web" w:eastAsia="Times New Roman" w:hAnsi="Titillium Web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:lang w:eastAsia="it-I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ACCOGLIENZA PROFUGHI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0077E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" fillcolor="red" strokecolor="red">
                <v:textbox style="mso-fit-shape-to-text:t">
                  <w:txbxContent>
                    <w:p w14:paraId="0FE96B3D" w14:textId="08C3CBFF" w:rsidR="00E42089" w:rsidRDefault="00E42089" w:rsidP="00E42089">
                      <w:pPr>
                        <w:shd w:val="clear" w:color="auto" w:fill="FFFFFF"/>
                        <w:spacing w:before="300" w:after="150" w:line="240" w:lineRule="auto"/>
                        <w:jc w:val="center"/>
                        <w:outlineLvl w:val="1"/>
                        <w:rPr>
                          <w:rFonts w:ascii="Titillium Web" w:eastAsia="Times New Roman" w:hAnsi="Titillium Web" w:cs="Times New Roman"/>
                          <w:b/>
                          <w:color w:val="F7CAAC" w:themeColor="accent2" w:themeTint="66"/>
                          <w:sz w:val="96"/>
                          <w:szCs w:val="96"/>
                          <w:lang w:eastAsia="it-I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418">
                        <w:rPr>
                          <w:rFonts w:ascii="Titillium Web" w:eastAsia="Times New Roman" w:hAnsi="Titillium Web" w:cs="Times New Roman"/>
                          <w:b/>
                          <w:color w:val="F7CAAC" w:themeColor="accent2" w:themeTint="66"/>
                          <w:sz w:val="96"/>
                          <w:szCs w:val="96"/>
                          <w:lang w:eastAsia="it-I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EMERGENZA UMANITARIA UCRAINA  </w:t>
                      </w:r>
                    </w:p>
                    <w:p w14:paraId="6408B3A5" w14:textId="67ED2676" w:rsidR="00E42089" w:rsidRPr="00E42089" w:rsidRDefault="00E42089" w:rsidP="00E42089">
                      <w:pPr>
                        <w:shd w:val="clear" w:color="auto" w:fill="FFFFFF"/>
                        <w:spacing w:before="300" w:after="150" w:line="240" w:lineRule="auto"/>
                        <w:jc w:val="center"/>
                        <w:outlineLvl w:val="1"/>
                        <w:rPr>
                          <w:rFonts w:ascii="Titillium Web" w:eastAsia="Times New Roman" w:hAnsi="Titillium Web" w:cs="Times New Roman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418">
                        <w:rPr>
                          <w:rFonts w:ascii="Titillium Web" w:eastAsia="Times New Roman" w:hAnsi="Titillium Web" w:cs="Times New Roman"/>
                          <w:b/>
                          <w:color w:val="F7CAAC" w:themeColor="accent2" w:themeTint="66"/>
                          <w:sz w:val="96"/>
                          <w:szCs w:val="96"/>
                          <w:lang w:eastAsia="it-I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ACCOGLIENZA PROFUGHI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3328CC" w14:textId="4DAC73D0" w:rsidR="0013046B" w:rsidRDefault="00983418" w:rsidP="0013046B">
      <w:pPr>
        <w:shd w:val="clear" w:color="auto" w:fill="FFFFFF"/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</w:pPr>
      <w:r w:rsidRPr="00983418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 xml:space="preserve">Il Comune di </w:t>
      </w:r>
      <w:r w:rsidRPr="00E42089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>Fossacesia,</w:t>
      </w:r>
      <w:r w:rsidRPr="00983418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 xml:space="preserve"> in attesa </w:t>
      </w:r>
      <w:r w:rsidRPr="00E42089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>d</w:t>
      </w:r>
      <w:r w:rsidRPr="00983418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>i ulteriori e più precise indicazioni da parte del ministero dell’Interno</w:t>
      </w:r>
      <w:r w:rsidRPr="00E42089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 xml:space="preserve">, </w:t>
      </w:r>
      <w:r w:rsidRPr="00983418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 xml:space="preserve">promuove l’accoglienza dei profughi </w:t>
      </w:r>
      <w:r w:rsidRPr="00E42089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 xml:space="preserve">ucraini </w:t>
      </w:r>
      <w:r w:rsidRPr="00983418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>fuggiti dal</w:t>
      </w:r>
      <w:r w:rsidRPr="00E42089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 xml:space="preserve"> loro Paese a causa della guerra, chiedendo ai cittadini che ne abbiano la possibilità</w:t>
      </w:r>
      <w:r w:rsidRPr="00983418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 xml:space="preserve">, di comunicare </w:t>
      </w:r>
      <w:r w:rsidRPr="00E42089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 xml:space="preserve">la </w:t>
      </w:r>
      <w:r w:rsidRPr="00983418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 xml:space="preserve">disponibilità di alloggi e abitazioni da poter mettere a disposizione per il ricovero di una o più </w:t>
      </w:r>
      <w:r w:rsidR="0013046B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>famiglie o individui in fuga dal conflitto.</w:t>
      </w:r>
    </w:p>
    <w:p w14:paraId="70330F42" w14:textId="1E61DEB0" w:rsidR="00983418" w:rsidRPr="00E42089" w:rsidRDefault="00983418" w:rsidP="0013046B">
      <w:pPr>
        <w:shd w:val="clear" w:color="auto" w:fill="FFFFFF"/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</w:pPr>
      <w:r w:rsidRPr="00983418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 xml:space="preserve">È possibile </w:t>
      </w:r>
      <w:r w:rsidRPr="00E42089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 xml:space="preserve">manifestare la propria disponibilità scaricando il modulo </w:t>
      </w:r>
      <w:r w:rsidR="001D6021" w:rsidRPr="00E42089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 xml:space="preserve">dal sito istituzionale </w:t>
      </w:r>
      <w:hyperlink r:id="rId5" w:history="1">
        <w:r w:rsidR="001D6021" w:rsidRPr="00E42089">
          <w:rPr>
            <w:rStyle w:val="Collegamentoipertestuale"/>
            <w:rFonts w:ascii="Titillium Web" w:eastAsia="Times New Roman" w:hAnsi="Titillium Web" w:cs="Times New Roman"/>
            <w:sz w:val="48"/>
            <w:szCs w:val="48"/>
            <w:lang w:eastAsia="it-IT"/>
          </w:rPr>
          <w:t>www.fossacesia.org</w:t>
        </w:r>
      </w:hyperlink>
      <w:r w:rsidR="001D6021" w:rsidRPr="00E42089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 xml:space="preserve"> o reperibile presso il Segretariato Sociale, aperto nei giorni</w:t>
      </w:r>
      <w:r w:rsidR="00717110" w:rsidRPr="00E42089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 xml:space="preserve"> dal </w:t>
      </w:r>
      <w:r w:rsidR="0013046B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>lunedì</w:t>
      </w:r>
      <w:r w:rsidR="00717110" w:rsidRPr="00E42089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 xml:space="preserve"> al venerdì dalle ore 9.00 alle ore 12.00</w:t>
      </w:r>
      <w:r w:rsidR="001D6021" w:rsidRPr="00E42089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 xml:space="preserve"> o presso l’ufficio anagrafe aperto dal lunedì al venerdì dalle ore 9.00 alle ore 12.00 ed il martedì e giovedì dalle ore 16.30 alle ore 18.00.</w:t>
      </w:r>
    </w:p>
    <w:p w14:paraId="08ABDD57" w14:textId="462D828A" w:rsidR="001D6021" w:rsidRDefault="001D6021" w:rsidP="0013046B">
      <w:pPr>
        <w:shd w:val="clear" w:color="auto" w:fill="FFFFFF"/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</w:pPr>
      <w:r w:rsidRPr="00E42089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>Per maggiori info</w:t>
      </w:r>
      <w:r w:rsidR="0013046B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>rmazioni</w:t>
      </w:r>
      <w:r w:rsidRPr="00E42089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 xml:space="preserve"> contattare il numero del Segretariato Sociale 0872/608740</w:t>
      </w:r>
      <w:r w:rsidR="0013046B"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>.</w:t>
      </w:r>
    </w:p>
    <w:p w14:paraId="5AF5AFB0" w14:textId="77777777" w:rsidR="0013046B" w:rsidRDefault="0013046B" w:rsidP="0013046B">
      <w:pPr>
        <w:shd w:val="clear" w:color="auto" w:fill="FFFFFF"/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</w:pPr>
    </w:p>
    <w:p w14:paraId="377F3C90" w14:textId="3B18EC49" w:rsidR="0013046B" w:rsidRPr="00983418" w:rsidRDefault="0013046B" w:rsidP="0013046B">
      <w:pPr>
        <w:shd w:val="clear" w:color="auto" w:fill="FFFFFF"/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</w:pPr>
      <w:r>
        <w:rPr>
          <w:rFonts w:ascii="Titillium Web" w:eastAsia="Times New Roman" w:hAnsi="Titillium Web" w:cs="Times New Roman"/>
          <w:color w:val="1C2024"/>
          <w:sz w:val="48"/>
          <w:szCs w:val="48"/>
          <w:lang w:eastAsia="it-IT"/>
        </w:rPr>
        <w:t>Fossacesia, 16/03/2022</w:t>
      </w:r>
    </w:p>
    <w:p w14:paraId="504FA38B" w14:textId="773CD96A" w:rsidR="00E42089" w:rsidRPr="00E42089" w:rsidRDefault="00E42089" w:rsidP="00E42089">
      <w:pPr>
        <w:spacing w:after="0" w:line="240" w:lineRule="auto"/>
        <w:ind w:left="9923"/>
        <w:jc w:val="center"/>
        <w:rPr>
          <w:rFonts w:ascii="Titillium Web" w:hAnsi="Titillium Web"/>
          <w:sz w:val="44"/>
          <w:szCs w:val="44"/>
        </w:rPr>
      </w:pPr>
      <w:r w:rsidRPr="00E42089">
        <w:rPr>
          <w:rFonts w:ascii="Titillium Web" w:hAnsi="Titillium Web"/>
          <w:sz w:val="44"/>
          <w:szCs w:val="44"/>
        </w:rPr>
        <w:t>Il Sindaco</w:t>
      </w:r>
    </w:p>
    <w:p w14:paraId="746DA4AD" w14:textId="276527DC" w:rsidR="00E42089" w:rsidRPr="00E42089" w:rsidRDefault="00E42089" w:rsidP="00E42089">
      <w:pPr>
        <w:spacing w:after="0" w:line="240" w:lineRule="auto"/>
        <w:ind w:left="9923"/>
        <w:jc w:val="center"/>
        <w:rPr>
          <w:rFonts w:ascii="Titillium Web" w:hAnsi="Titillium Web"/>
          <w:sz w:val="44"/>
          <w:szCs w:val="44"/>
        </w:rPr>
      </w:pPr>
      <w:r w:rsidRPr="00E42089">
        <w:rPr>
          <w:rFonts w:ascii="Titillium Web" w:hAnsi="Titillium Web"/>
          <w:sz w:val="44"/>
          <w:szCs w:val="44"/>
        </w:rPr>
        <w:t xml:space="preserve">Enrico Di </w:t>
      </w:r>
      <w:proofErr w:type="spellStart"/>
      <w:r w:rsidRPr="00E42089">
        <w:rPr>
          <w:rFonts w:ascii="Titillium Web" w:hAnsi="Titillium Web"/>
          <w:sz w:val="44"/>
          <w:szCs w:val="44"/>
        </w:rPr>
        <w:t>GIuseppantonio</w:t>
      </w:r>
      <w:proofErr w:type="spellEnd"/>
    </w:p>
    <w:sectPr w:rsidR="00E42089" w:rsidRPr="00E42089" w:rsidSect="00E42089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18"/>
    <w:rsid w:val="0013046B"/>
    <w:rsid w:val="00191E02"/>
    <w:rsid w:val="001D4CE7"/>
    <w:rsid w:val="001D6021"/>
    <w:rsid w:val="00717110"/>
    <w:rsid w:val="00983418"/>
    <w:rsid w:val="00E4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D93F"/>
  <w15:chartTrackingRefBased/>
  <w15:docId w15:val="{D7A8E2BF-A85E-4EAE-9232-A247B6A8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60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6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ssacesi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Favia</dc:creator>
  <cp:keywords/>
  <dc:description/>
  <cp:lastModifiedBy>Lidia Favia</cp:lastModifiedBy>
  <cp:revision>2</cp:revision>
  <cp:lastPrinted>2022-03-16T08:58:00Z</cp:lastPrinted>
  <dcterms:created xsi:type="dcterms:W3CDTF">2022-03-15T09:44:00Z</dcterms:created>
  <dcterms:modified xsi:type="dcterms:W3CDTF">2022-03-16T08:59:00Z</dcterms:modified>
</cp:coreProperties>
</file>